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31FCE" w14:textId="0A554CAA" w:rsidR="004E2E40" w:rsidRPr="00D36376" w:rsidRDefault="00623135">
      <w:pPr>
        <w:pStyle w:val="BodyText2"/>
        <w:rPr>
          <w:rFonts w:asciiTheme="minorHAnsi" w:hAnsiTheme="minorHAnsi" w:cstheme="minorHAnsi"/>
          <w:sz w:val="22"/>
          <w:szCs w:val="22"/>
        </w:rPr>
      </w:pPr>
      <w:r>
        <w:rPr>
          <w:rFonts w:asciiTheme="minorHAnsi" w:hAnsiTheme="minorHAnsi" w:cstheme="minorHAnsi"/>
          <w:sz w:val="22"/>
          <w:szCs w:val="22"/>
        </w:rPr>
        <w:t xml:space="preserve">AGENCY </w:t>
      </w:r>
      <w:r w:rsidR="004E2E40" w:rsidRPr="00D36376">
        <w:rPr>
          <w:rFonts w:asciiTheme="minorHAnsi" w:hAnsiTheme="minorHAnsi" w:cstheme="minorHAnsi"/>
          <w:sz w:val="22"/>
          <w:szCs w:val="22"/>
        </w:rPr>
        <w:t xml:space="preserve">SPECIAL CONDITIONS OF CONTRACT FOR THE SUPPLY OF </w:t>
      </w:r>
      <w:r w:rsidR="00002B74">
        <w:rPr>
          <w:rFonts w:asciiTheme="minorHAnsi" w:hAnsiTheme="minorHAnsi" w:cstheme="minorHAnsi"/>
          <w:sz w:val="22"/>
          <w:szCs w:val="22"/>
        </w:rPr>
        <w:t>CHEMICALS</w:t>
      </w:r>
      <w:r w:rsidR="00A760B8">
        <w:rPr>
          <w:rFonts w:asciiTheme="minorHAnsi" w:hAnsiTheme="minorHAnsi" w:cstheme="minorHAnsi"/>
          <w:sz w:val="22"/>
          <w:szCs w:val="22"/>
        </w:rPr>
        <w:t xml:space="preserve">, MEDICINES AND MEDICAL </w:t>
      </w:r>
      <w:r w:rsidR="00226151">
        <w:rPr>
          <w:rFonts w:asciiTheme="minorHAnsi" w:hAnsiTheme="minorHAnsi" w:cstheme="minorHAnsi"/>
          <w:sz w:val="22"/>
          <w:szCs w:val="22"/>
        </w:rPr>
        <w:t>DEVICES</w:t>
      </w:r>
    </w:p>
    <w:p w14:paraId="21831FCF" w14:textId="77777777" w:rsidR="004E2E40" w:rsidRPr="00D36376" w:rsidRDefault="004E2E40">
      <w:pPr>
        <w:jc w:val="center"/>
        <w:rPr>
          <w:rFonts w:asciiTheme="minorHAnsi" w:hAnsiTheme="minorHAnsi" w:cstheme="minorHAnsi"/>
          <w:b/>
          <w:sz w:val="22"/>
          <w:szCs w:val="22"/>
        </w:rPr>
      </w:pPr>
    </w:p>
    <w:p w14:paraId="21831FD0" w14:textId="77777777" w:rsidR="004E2E40" w:rsidRPr="00D36376" w:rsidRDefault="004E2E40">
      <w:pPr>
        <w:pStyle w:val="Heading2"/>
        <w:jc w:val="both"/>
        <w:rPr>
          <w:rFonts w:asciiTheme="minorHAnsi" w:hAnsiTheme="minorHAnsi" w:cstheme="minorHAnsi"/>
          <w:sz w:val="22"/>
          <w:szCs w:val="22"/>
        </w:rPr>
      </w:pPr>
      <w:r w:rsidRPr="00D36376">
        <w:rPr>
          <w:rFonts w:asciiTheme="minorHAnsi" w:hAnsiTheme="minorHAnsi" w:cstheme="minorHAnsi"/>
          <w:sz w:val="22"/>
          <w:szCs w:val="22"/>
        </w:rPr>
        <w:t>Application</w:t>
      </w:r>
    </w:p>
    <w:p w14:paraId="21831FD2" w14:textId="2F35281C" w:rsidR="004E2E40" w:rsidRPr="00D36376" w:rsidRDefault="004E2E40">
      <w:pPr>
        <w:jc w:val="both"/>
        <w:rPr>
          <w:rFonts w:asciiTheme="minorHAnsi" w:hAnsiTheme="minorHAnsi" w:cstheme="minorHAnsi"/>
          <w:b/>
          <w:sz w:val="22"/>
          <w:szCs w:val="22"/>
        </w:rPr>
      </w:pPr>
      <w:r w:rsidRPr="00D36376">
        <w:rPr>
          <w:rFonts w:asciiTheme="minorHAnsi" w:hAnsiTheme="minorHAnsi" w:cstheme="minorHAnsi"/>
          <w:sz w:val="22"/>
          <w:szCs w:val="22"/>
        </w:rPr>
        <w:t>The</w:t>
      </w:r>
      <w:r w:rsidR="005B52E8" w:rsidRPr="00D36376">
        <w:rPr>
          <w:rFonts w:asciiTheme="minorHAnsi" w:hAnsiTheme="minorHAnsi" w:cstheme="minorHAnsi"/>
          <w:sz w:val="22"/>
          <w:szCs w:val="22"/>
        </w:rPr>
        <w:t>se</w:t>
      </w:r>
      <w:r w:rsidRPr="00D36376">
        <w:rPr>
          <w:rFonts w:asciiTheme="minorHAnsi" w:hAnsiTheme="minorHAnsi" w:cstheme="minorHAnsi"/>
          <w:sz w:val="22"/>
          <w:szCs w:val="22"/>
        </w:rPr>
        <w:t xml:space="preserve"> Special Conditions of Contract </w:t>
      </w:r>
      <w:r w:rsidR="00AD069A" w:rsidRPr="00D36376">
        <w:rPr>
          <w:rFonts w:asciiTheme="minorHAnsi" w:hAnsiTheme="minorHAnsi" w:cstheme="minorHAnsi"/>
          <w:sz w:val="22"/>
          <w:szCs w:val="22"/>
        </w:rPr>
        <w:t xml:space="preserve">for the Supply of </w:t>
      </w:r>
      <w:r w:rsidR="00A63264">
        <w:rPr>
          <w:rFonts w:asciiTheme="minorHAnsi" w:hAnsiTheme="minorHAnsi" w:cstheme="minorHAnsi"/>
          <w:sz w:val="22"/>
          <w:szCs w:val="22"/>
        </w:rPr>
        <w:t>Chemicals, Medicines</w:t>
      </w:r>
      <w:r w:rsidR="00A760B8">
        <w:rPr>
          <w:rFonts w:asciiTheme="minorHAnsi" w:hAnsiTheme="minorHAnsi" w:cstheme="minorHAnsi"/>
          <w:sz w:val="22"/>
          <w:szCs w:val="22"/>
        </w:rPr>
        <w:t xml:space="preserve"> and Medic</w:t>
      </w:r>
      <w:bookmarkStart w:id="0" w:name="_GoBack"/>
      <w:bookmarkEnd w:id="0"/>
      <w:r w:rsidR="00993EE9">
        <w:rPr>
          <w:rFonts w:asciiTheme="minorHAnsi" w:hAnsiTheme="minorHAnsi" w:cstheme="minorHAnsi"/>
          <w:sz w:val="22"/>
          <w:szCs w:val="22"/>
        </w:rPr>
        <w:t xml:space="preserve">al Devices (“the Goods”) </w:t>
      </w:r>
      <w:r w:rsidR="00AD069A" w:rsidRPr="00D36376">
        <w:rPr>
          <w:rFonts w:asciiTheme="minorHAnsi" w:hAnsiTheme="minorHAnsi" w:cstheme="minorHAnsi"/>
          <w:sz w:val="22"/>
          <w:szCs w:val="22"/>
        </w:rPr>
        <w:t>will</w:t>
      </w:r>
      <w:r w:rsidR="005B52E8" w:rsidRPr="00D36376">
        <w:rPr>
          <w:rFonts w:asciiTheme="minorHAnsi" w:hAnsiTheme="minorHAnsi" w:cstheme="minorHAnsi"/>
          <w:sz w:val="22"/>
          <w:szCs w:val="22"/>
        </w:rPr>
        <w:t xml:space="preserve"> </w:t>
      </w:r>
      <w:r w:rsidRPr="00D36376">
        <w:rPr>
          <w:rFonts w:asciiTheme="minorHAnsi" w:hAnsiTheme="minorHAnsi" w:cstheme="minorHAnsi"/>
          <w:sz w:val="22"/>
          <w:szCs w:val="22"/>
        </w:rPr>
        <w:t xml:space="preserve">apply to </w:t>
      </w:r>
      <w:r w:rsidR="00AD069A" w:rsidRPr="00D36376">
        <w:rPr>
          <w:rFonts w:asciiTheme="minorHAnsi" w:hAnsiTheme="minorHAnsi" w:cstheme="minorHAnsi"/>
          <w:sz w:val="22"/>
          <w:szCs w:val="22"/>
        </w:rPr>
        <w:t>the</w:t>
      </w:r>
      <w:r w:rsidR="005B52E8" w:rsidRPr="00D36376">
        <w:rPr>
          <w:rFonts w:asciiTheme="minorHAnsi" w:hAnsiTheme="minorHAnsi" w:cstheme="minorHAnsi"/>
          <w:sz w:val="22"/>
          <w:szCs w:val="22"/>
        </w:rPr>
        <w:t xml:space="preserve"> </w:t>
      </w:r>
      <w:r w:rsidRPr="00D36376">
        <w:rPr>
          <w:rFonts w:asciiTheme="minorHAnsi" w:hAnsiTheme="minorHAnsi" w:cstheme="minorHAnsi"/>
          <w:sz w:val="22"/>
          <w:szCs w:val="22"/>
        </w:rPr>
        <w:t>Contract</w:t>
      </w:r>
      <w:r w:rsidR="005B52E8" w:rsidRPr="00D36376">
        <w:rPr>
          <w:rFonts w:asciiTheme="minorHAnsi" w:hAnsiTheme="minorHAnsi" w:cstheme="minorHAnsi"/>
          <w:sz w:val="22"/>
          <w:szCs w:val="22"/>
        </w:rPr>
        <w:t xml:space="preserve"> and</w:t>
      </w:r>
      <w:r w:rsidR="00AD069A" w:rsidRPr="00D36376">
        <w:rPr>
          <w:rFonts w:asciiTheme="minorHAnsi" w:hAnsiTheme="minorHAnsi" w:cstheme="minorHAnsi"/>
          <w:sz w:val="22"/>
          <w:szCs w:val="22"/>
        </w:rPr>
        <w:t xml:space="preserve"> </w:t>
      </w:r>
      <w:r w:rsidRPr="00D36376">
        <w:rPr>
          <w:rFonts w:asciiTheme="minorHAnsi" w:hAnsiTheme="minorHAnsi" w:cstheme="minorHAnsi"/>
          <w:sz w:val="22"/>
          <w:szCs w:val="22"/>
        </w:rPr>
        <w:t xml:space="preserve">shall supplement and be read in conjunction with the </w:t>
      </w:r>
      <w:r w:rsidR="00AD069A" w:rsidRPr="00D36376">
        <w:rPr>
          <w:rFonts w:asciiTheme="minorHAnsi" w:hAnsiTheme="minorHAnsi" w:cstheme="minorHAnsi"/>
          <w:sz w:val="22"/>
          <w:szCs w:val="22"/>
        </w:rPr>
        <w:t xml:space="preserve">General </w:t>
      </w:r>
      <w:r w:rsidRPr="00D36376">
        <w:rPr>
          <w:rFonts w:asciiTheme="minorHAnsi" w:hAnsiTheme="minorHAnsi" w:cstheme="minorHAnsi"/>
          <w:sz w:val="22"/>
          <w:szCs w:val="22"/>
        </w:rPr>
        <w:t>Contract Conditions</w:t>
      </w:r>
      <w:r w:rsidR="00AD069A" w:rsidRPr="00D36376">
        <w:rPr>
          <w:rFonts w:asciiTheme="minorHAnsi" w:hAnsiTheme="minorHAnsi" w:cstheme="minorHAnsi"/>
          <w:sz w:val="22"/>
          <w:szCs w:val="22"/>
        </w:rPr>
        <w:t xml:space="preserve"> and </w:t>
      </w:r>
      <w:r w:rsidR="00993EE9">
        <w:rPr>
          <w:rFonts w:asciiTheme="minorHAnsi" w:hAnsiTheme="minorHAnsi" w:cstheme="minorHAnsi"/>
          <w:sz w:val="22"/>
          <w:szCs w:val="22"/>
        </w:rPr>
        <w:t xml:space="preserve">any other </w:t>
      </w:r>
      <w:r w:rsidR="00AD069A" w:rsidRPr="00D36376">
        <w:rPr>
          <w:rFonts w:asciiTheme="minorHAnsi" w:hAnsiTheme="minorHAnsi" w:cstheme="minorHAnsi"/>
          <w:sz w:val="22"/>
          <w:szCs w:val="22"/>
        </w:rPr>
        <w:t>Special Contract Conditions</w:t>
      </w:r>
      <w:r w:rsidRPr="00D36376">
        <w:rPr>
          <w:rFonts w:asciiTheme="minorHAnsi" w:hAnsiTheme="minorHAnsi" w:cstheme="minorHAnsi"/>
          <w:sz w:val="22"/>
          <w:szCs w:val="22"/>
        </w:rPr>
        <w:t xml:space="preserve">.  In the event of any conflict between these Special Conditions </w:t>
      </w:r>
      <w:r w:rsidR="005B52E8" w:rsidRPr="00D36376">
        <w:rPr>
          <w:rFonts w:asciiTheme="minorHAnsi" w:hAnsiTheme="minorHAnsi" w:cstheme="minorHAnsi"/>
          <w:sz w:val="22"/>
          <w:szCs w:val="22"/>
        </w:rPr>
        <w:t xml:space="preserve">of Contract </w:t>
      </w:r>
      <w:r w:rsidR="00AD069A" w:rsidRPr="00D36376">
        <w:rPr>
          <w:rFonts w:asciiTheme="minorHAnsi" w:hAnsiTheme="minorHAnsi" w:cstheme="minorHAnsi"/>
          <w:sz w:val="22"/>
          <w:szCs w:val="22"/>
        </w:rPr>
        <w:t>for the Supply of</w:t>
      </w:r>
      <w:r w:rsidR="00993EE9">
        <w:rPr>
          <w:rFonts w:asciiTheme="minorHAnsi" w:hAnsiTheme="minorHAnsi" w:cstheme="minorHAnsi"/>
          <w:sz w:val="22"/>
          <w:szCs w:val="22"/>
        </w:rPr>
        <w:t xml:space="preserve"> </w:t>
      </w:r>
      <w:r w:rsidR="00A63264">
        <w:rPr>
          <w:rFonts w:asciiTheme="minorHAnsi" w:hAnsiTheme="minorHAnsi" w:cstheme="minorHAnsi"/>
          <w:sz w:val="22"/>
          <w:szCs w:val="22"/>
        </w:rPr>
        <w:t>Chemicals, Medicines</w:t>
      </w:r>
      <w:r w:rsidR="00993EE9">
        <w:rPr>
          <w:rFonts w:asciiTheme="minorHAnsi" w:hAnsiTheme="minorHAnsi" w:cstheme="minorHAnsi"/>
          <w:sz w:val="22"/>
          <w:szCs w:val="22"/>
        </w:rPr>
        <w:t xml:space="preserve"> and Medicinal Devices</w:t>
      </w:r>
      <w:r w:rsidR="00AD069A" w:rsidRPr="00D36376">
        <w:rPr>
          <w:rFonts w:asciiTheme="minorHAnsi" w:hAnsiTheme="minorHAnsi" w:cstheme="minorHAnsi"/>
          <w:sz w:val="22"/>
          <w:szCs w:val="22"/>
        </w:rPr>
        <w:t xml:space="preserve"> </w:t>
      </w:r>
      <w:r w:rsidRPr="00D36376">
        <w:rPr>
          <w:rFonts w:asciiTheme="minorHAnsi" w:hAnsiTheme="minorHAnsi" w:cstheme="minorHAnsi"/>
          <w:sz w:val="22"/>
          <w:szCs w:val="22"/>
        </w:rPr>
        <w:t xml:space="preserve">and the </w:t>
      </w:r>
      <w:r w:rsidR="002B0A2F" w:rsidRPr="00D36376">
        <w:rPr>
          <w:rFonts w:asciiTheme="minorHAnsi" w:hAnsiTheme="minorHAnsi" w:cstheme="minorHAnsi"/>
          <w:sz w:val="22"/>
          <w:szCs w:val="22"/>
        </w:rPr>
        <w:t xml:space="preserve">General </w:t>
      </w:r>
      <w:r w:rsidR="005B52E8" w:rsidRPr="00D36376">
        <w:rPr>
          <w:rFonts w:asciiTheme="minorHAnsi" w:hAnsiTheme="minorHAnsi" w:cstheme="minorHAnsi"/>
          <w:sz w:val="22"/>
          <w:szCs w:val="22"/>
        </w:rPr>
        <w:t xml:space="preserve">Contract Conditions </w:t>
      </w:r>
      <w:r w:rsidR="002B0A2F" w:rsidRPr="00D36376">
        <w:rPr>
          <w:rFonts w:asciiTheme="minorHAnsi" w:hAnsiTheme="minorHAnsi" w:cstheme="minorHAnsi"/>
          <w:sz w:val="22"/>
          <w:szCs w:val="22"/>
        </w:rPr>
        <w:t xml:space="preserve">or </w:t>
      </w:r>
      <w:r w:rsidR="00993EE9">
        <w:rPr>
          <w:rFonts w:asciiTheme="minorHAnsi" w:hAnsiTheme="minorHAnsi" w:cstheme="minorHAnsi"/>
          <w:sz w:val="22"/>
          <w:szCs w:val="22"/>
        </w:rPr>
        <w:t xml:space="preserve">other </w:t>
      </w:r>
      <w:r w:rsidR="002B0A2F" w:rsidRPr="00D36376">
        <w:rPr>
          <w:rFonts w:asciiTheme="minorHAnsi" w:hAnsiTheme="minorHAnsi" w:cstheme="minorHAnsi"/>
          <w:sz w:val="22"/>
          <w:szCs w:val="22"/>
        </w:rPr>
        <w:t xml:space="preserve">Special </w:t>
      </w:r>
      <w:r w:rsidRPr="00D36376">
        <w:rPr>
          <w:rFonts w:asciiTheme="minorHAnsi" w:hAnsiTheme="minorHAnsi" w:cstheme="minorHAnsi"/>
          <w:sz w:val="22"/>
          <w:szCs w:val="22"/>
        </w:rPr>
        <w:t>Contract Conditions, the former shall prevail.</w:t>
      </w:r>
    </w:p>
    <w:p w14:paraId="21831FD3" w14:textId="77777777" w:rsidR="004E2E40" w:rsidRPr="00D36376" w:rsidRDefault="004E2E40">
      <w:pPr>
        <w:jc w:val="both"/>
        <w:rPr>
          <w:rFonts w:asciiTheme="minorHAnsi" w:hAnsiTheme="minorHAnsi" w:cstheme="minorHAnsi"/>
          <w:b/>
          <w:sz w:val="22"/>
          <w:szCs w:val="22"/>
        </w:rPr>
      </w:pPr>
    </w:p>
    <w:p w14:paraId="21831FD4" w14:textId="77777777" w:rsidR="004E2E40" w:rsidRPr="00D36376" w:rsidRDefault="004E2E40">
      <w:pPr>
        <w:pStyle w:val="Heading1"/>
        <w:rPr>
          <w:rFonts w:asciiTheme="minorHAnsi" w:hAnsiTheme="minorHAnsi" w:cstheme="minorHAnsi"/>
          <w:sz w:val="22"/>
          <w:szCs w:val="22"/>
        </w:rPr>
      </w:pPr>
      <w:r w:rsidRPr="00D36376">
        <w:rPr>
          <w:rFonts w:asciiTheme="minorHAnsi" w:hAnsiTheme="minorHAnsi" w:cstheme="minorHAnsi"/>
          <w:sz w:val="22"/>
          <w:szCs w:val="22"/>
        </w:rPr>
        <w:t>Standards</w:t>
      </w:r>
    </w:p>
    <w:p w14:paraId="21831FD6" w14:textId="77777777" w:rsidR="00CE6A18" w:rsidRPr="00D36376" w:rsidRDefault="004E2E40" w:rsidP="00AB47CF">
      <w:pPr>
        <w:numPr>
          <w:ilvl w:val="0"/>
          <w:numId w:val="1"/>
        </w:numPr>
        <w:jc w:val="both"/>
        <w:rPr>
          <w:rFonts w:asciiTheme="minorHAnsi" w:hAnsiTheme="minorHAnsi" w:cstheme="minorHAnsi"/>
          <w:sz w:val="22"/>
          <w:szCs w:val="22"/>
        </w:rPr>
      </w:pPr>
      <w:r w:rsidRPr="00D36376">
        <w:rPr>
          <w:rFonts w:asciiTheme="minorHAnsi" w:hAnsiTheme="minorHAnsi" w:cstheme="minorHAnsi"/>
          <w:sz w:val="22"/>
          <w:szCs w:val="22"/>
        </w:rPr>
        <w:t xml:space="preserve">The Goods </w:t>
      </w:r>
      <w:r w:rsidR="00A76CF9" w:rsidRPr="00D36376">
        <w:rPr>
          <w:rFonts w:asciiTheme="minorHAnsi" w:hAnsiTheme="minorHAnsi" w:cstheme="minorHAnsi"/>
          <w:sz w:val="22"/>
          <w:szCs w:val="22"/>
        </w:rPr>
        <w:t>to be supplied must</w:t>
      </w:r>
      <w:r w:rsidRPr="00D36376">
        <w:rPr>
          <w:rFonts w:asciiTheme="minorHAnsi" w:hAnsiTheme="minorHAnsi" w:cstheme="minorHAnsi"/>
          <w:sz w:val="22"/>
          <w:szCs w:val="22"/>
        </w:rPr>
        <w:t xml:space="preserve"> be manufactured in accordance with the standards of Good Manufacturing Practice (GMP).  The GMP standards shall have been accredited by</w:t>
      </w:r>
      <w:r w:rsidR="00CE6A18" w:rsidRPr="00D36376">
        <w:rPr>
          <w:rFonts w:asciiTheme="minorHAnsi" w:hAnsiTheme="minorHAnsi" w:cstheme="minorHAnsi"/>
          <w:sz w:val="22"/>
          <w:szCs w:val="22"/>
        </w:rPr>
        <w:t>:</w:t>
      </w:r>
    </w:p>
    <w:p w14:paraId="21831FD8" w14:textId="77777777" w:rsidR="00CE6A18" w:rsidRPr="00D36376" w:rsidRDefault="00AB47CF" w:rsidP="00AB47CF">
      <w:pPr>
        <w:numPr>
          <w:ilvl w:val="0"/>
          <w:numId w:val="1"/>
        </w:numPr>
        <w:jc w:val="both"/>
        <w:rPr>
          <w:rFonts w:asciiTheme="minorHAnsi" w:hAnsiTheme="minorHAnsi" w:cstheme="minorHAnsi"/>
          <w:sz w:val="22"/>
          <w:szCs w:val="22"/>
        </w:rPr>
      </w:pPr>
      <w:r w:rsidRPr="00D36376">
        <w:rPr>
          <w:rFonts w:asciiTheme="minorHAnsi" w:hAnsiTheme="minorHAnsi" w:cstheme="minorHAnsi"/>
          <w:sz w:val="22"/>
          <w:szCs w:val="22"/>
        </w:rPr>
        <w:t>a</w:t>
      </w:r>
      <w:r w:rsidR="00CE6A18" w:rsidRPr="00D36376">
        <w:rPr>
          <w:rFonts w:asciiTheme="minorHAnsi" w:hAnsiTheme="minorHAnsi" w:cstheme="minorHAnsi"/>
          <w:sz w:val="22"/>
          <w:szCs w:val="22"/>
        </w:rPr>
        <w:t xml:space="preserve"> Stringent Regulatory Agent (SRA)</w:t>
      </w:r>
      <w:r w:rsidRPr="00D36376">
        <w:rPr>
          <w:rFonts w:asciiTheme="minorHAnsi" w:hAnsiTheme="minorHAnsi" w:cstheme="minorHAnsi"/>
          <w:sz w:val="22"/>
          <w:szCs w:val="22"/>
        </w:rPr>
        <w:t>;</w:t>
      </w:r>
      <w:r w:rsidR="004E2E40" w:rsidRPr="00D36376">
        <w:rPr>
          <w:rFonts w:asciiTheme="minorHAnsi" w:hAnsiTheme="minorHAnsi" w:cstheme="minorHAnsi"/>
          <w:sz w:val="22"/>
          <w:szCs w:val="22"/>
        </w:rPr>
        <w:t xml:space="preserve"> </w:t>
      </w:r>
    </w:p>
    <w:p w14:paraId="21831FD9" w14:textId="77777777" w:rsidR="004E2E40" w:rsidRPr="00D36376" w:rsidRDefault="004E2E40" w:rsidP="00D36376">
      <w:pPr>
        <w:numPr>
          <w:ilvl w:val="0"/>
          <w:numId w:val="1"/>
        </w:numPr>
        <w:jc w:val="both"/>
        <w:rPr>
          <w:rFonts w:asciiTheme="minorHAnsi" w:hAnsiTheme="minorHAnsi" w:cstheme="minorHAnsi"/>
          <w:sz w:val="22"/>
          <w:szCs w:val="22"/>
        </w:rPr>
      </w:pPr>
      <w:r w:rsidRPr="00D36376">
        <w:rPr>
          <w:rFonts w:asciiTheme="minorHAnsi" w:hAnsiTheme="minorHAnsi" w:cstheme="minorHAnsi"/>
          <w:sz w:val="22"/>
          <w:szCs w:val="22"/>
        </w:rPr>
        <w:t xml:space="preserve">or the Guidelines as published by the World Health Organisation (WHO). </w:t>
      </w:r>
    </w:p>
    <w:p w14:paraId="21831FDB" w14:textId="77777777" w:rsidR="004E2E40" w:rsidRPr="00D36376" w:rsidRDefault="004E2E40">
      <w:pPr>
        <w:numPr>
          <w:ilvl w:val="0"/>
          <w:numId w:val="1"/>
        </w:numPr>
        <w:jc w:val="both"/>
        <w:rPr>
          <w:rFonts w:asciiTheme="minorHAnsi" w:hAnsiTheme="minorHAnsi" w:cstheme="minorHAnsi"/>
          <w:sz w:val="22"/>
          <w:szCs w:val="22"/>
        </w:rPr>
      </w:pPr>
      <w:r w:rsidRPr="00D36376">
        <w:rPr>
          <w:rFonts w:asciiTheme="minorHAnsi" w:hAnsiTheme="minorHAnsi" w:cstheme="minorHAnsi"/>
          <w:sz w:val="22"/>
          <w:szCs w:val="22"/>
        </w:rPr>
        <w:t xml:space="preserve">All ingredients used, and finished Goods </w:t>
      </w:r>
      <w:r w:rsidR="00A76CF9" w:rsidRPr="00D36376">
        <w:rPr>
          <w:rFonts w:asciiTheme="minorHAnsi" w:hAnsiTheme="minorHAnsi" w:cstheme="minorHAnsi"/>
          <w:sz w:val="22"/>
          <w:szCs w:val="22"/>
        </w:rPr>
        <w:t xml:space="preserve">must </w:t>
      </w:r>
      <w:r w:rsidRPr="00D36376">
        <w:rPr>
          <w:rFonts w:asciiTheme="minorHAnsi" w:hAnsiTheme="minorHAnsi" w:cstheme="minorHAnsi"/>
          <w:sz w:val="22"/>
          <w:szCs w:val="22"/>
        </w:rPr>
        <w:t>be manufactured in accordance with an internationally recognised Monograph published in either the British Pharmacopoeia (BP), the United States Pharmacopoeia (USP) the European Pharmacopoeia (EP), or shall meet another recognised and stated standard acceptable to Crown Agents.  Where there is a monograph for the Goods offered, they shall comply with the standards of the current edition of the B.P., U.S.P., E.P, and</w:t>
      </w:r>
      <w:r w:rsidR="00CE6A18" w:rsidRPr="00D36376">
        <w:rPr>
          <w:rFonts w:asciiTheme="minorHAnsi" w:hAnsiTheme="minorHAnsi" w:cstheme="minorHAnsi"/>
          <w:sz w:val="22"/>
          <w:szCs w:val="22"/>
        </w:rPr>
        <w:t>/or</w:t>
      </w:r>
      <w:r w:rsidRPr="00D36376">
        <w:rPr>
          <w:rFonts w:asciiTheme="minorHAnsi" w:hAnsiTheme="minorHAnsi" w:cstheme="minorHAnsi"/>
          <w:sz w:val="22"/>
          <w:szCs w:val="22"/>
        </w:rPr>
        <w:t xml:space="preserve"> British Pharmaceutical Codex (B.P.C) or of the latest edition in which they are included.  Where the Goods are not defined in one of the publications mentioned, and no other standard is specified, the Goods shall be manufactured in accordance with a </w:t>
      </w:r>
      <w:r w:rsidR="00CE6A18" w:rsidRPr="00D36376">
        <w:rPr>
          <w:rFonts w:asciiTheme="minorHAnsi" w:hAnsiTheme="minorHAnsi" w:cstheme="minorHAnsi"/>
          <w:sz w:val="22"/>
          <w:szCs w:val="22"/>
        </w:rPr>
        <w:t>validated</w:t>
      </w:r>
      <w:r w:rsidRPr="00D36376">
        <w:rPr>
          <w:rFonts w:asciiTheme="minorHAnsi" w:hAnsiTheme="minorHAnsi" w:cstheme="minorHAnsi"/>
          <w:sz w:val="22"/>
          <w:szCs w:val="22"/>
        </w:rPr>
        <w:t xml:space="preserve"> ‘in-house’ formulation so as to be suitable for use as a human medicine.</w:t>
      </w:r>
    </w:p>
    <w:p w14:paraId="21831FE1" w14:textId="77777777" w:rsidR="004E2E40" w:rsidRPr="00D36376" w:rsidRDefault="004E2E40">
      <w:pPr>
        <w:numPr>
          <w:ilvl w:val="0"/>
          <w:numId w:val="1"/>
        </w:numPr>
        <w:jc w:val="both"/>
        <w:rPr>
          <w:rFonts w:asciiTheme="minorHAnsi" w:hAnsiTheme="minorHAnsi" w:cstheme="minorHAnsi"/>
          <w:sz w:val="22"/>
          <w:szCs w:val="22"/>
        </w:rPr>
      </w:pPr>
      <w:r w:rsidRPr="00D36376">
        <w:rPr>
          <w:rFonts w:asciiTheme="minorHAnsi" w:hAnsiTheme="minorHAnsi" w:cstheme="minorHAnsi"/>
          <w:sz w:val="22"/>
          <w:szCs w:val="22"/>
        </w:rPr>
        <w:t xml:space="preserve">All Goods must at least have a World Health Organisation Certificate of a Pharmaceutical Product (WHO </w:t>
      </w:r>
      <w:proofErr w:type="spellStart"/>
      <w:r w:rsidRPr="00D36376">
        <w:rPr>
          <w:rFonts w:asciiTheme="minorHAnsi" w:hAnsiTheme="minorHAnsi" w:cstheme="minorHAnsi"/>
          <w:sz w:val="22"/>
          <w:szCs w:val="22"/>
        </w:rPr>
        <w:t>CoPP</w:t>
      </w:r>
      <w:proofErr w:type="spellEnd"/>
      <w:r w:rsidRPr="00D36376">
        <w:rPr>
          <w:rFonts w:asciiTheme="minorHAnsi" w:hAnsiTheme="minorHAnsi" w:cstheme="minorHAnsi"/>
          <w:sz w:val="22"/>
          <w:szCs w:val="22"/>
        </w:rPr>
        <w:t>), which fulfils the basic functions of GMP and Marketing authorisation.</w:t>
      </w:r>
    </w:p>
    <w:p w14:paraId="21831FE3" w14:textId="77777777" w:rsidR="004E2E40" w:rsidRPr="00D36376" w:rsidRDefault="004E2E40">
      <w:pPr>
        <w:numPr>
          <w:ilvl w:val="0"/>
          <w:numId w:val="1"/>
        </w:numPr>
        <w:jc w:val="both"/>
        <w:rPr>
          <w:rFonts w:asciiTheme="minorHAnsi" w:hAnsiTheme="minorHAnsi" w:cstheme="minorHAnsi"/>
          <w:sz w:val="22"/>
          <w:szCs w:val="22"/>
        </w:rPr>
      </w:pPr>
      <w:r w:rsidRPr="00D36376">
        <w:rPr>
          <w:rFonts w:asciiTheme="minorHAnsi" w:hAnsiTheme="minorHAnsi" w:cstheme="minorHAnsi"/>
          <w:sz w:val="22"/>
          <w:szCs w:val="22"/>
        </w:rPr>
        <w:t xml:space="preserve">All Goods </w:t>
      </w:r>
      <w:r w:rsidR="00A76CF9" w:rsidRPr="00D36376">
        <w:rPr>
          <w:rFonts w:asciiTheme="minorHAnsi" w:hAnsiTheme="minorHAnsi" w:cstheme="minorHAnsi"/>
          <w:sz w:val="22"/>
          <w:szCs w:val="22"/>
        </w:rPr>
        <w:t xml:space="preserve">must </w:t>
      </w:r>
      <w:r w:rsidRPr="00D36376">
        <w:rPr>
          <w:rFonts w:asciiTheme="minorHAnsi" w:hAnsiTheme="minorHAnsi" w:cstheme="minorHAnsi"/>
          <w:sz w:val="22"/>
          <w:szCs w:val="22"/>
        </w:rPr>
        <w:t xml:space="preserve">be provided with a Certificate of Analysis </w:t>
      </w:r>
      <w:r w:rsidR="00CE6A18" w:rsidRPr="00D36376">
        <w:rPr>
          <w:rFonts w:asciiTheme="minorHAnsi" w:hAnsiTheme="minorHAnsi" w:cstheme="minorHAnsi"/>
          <w:sz w:val="22"/>
          <w:szCs w:val="22"/>
        </w:rPr>
        <w:t xml:space="preserve">(CoA) </w:t>
      </w:r>
      <w:r w:rsidRPr="00D36376">
        <w:rPr>
          <w:rFonts w:asciiTheme="minorHAnsi" w:hAnsiTheme="minorHAnsi" w:cstheme="minorHAnsi"/>
          <w:sz w:val="22"/>
          <w:szCs w:val="22"/>
        </w:rPr>
        <w:t>for each batch of finished product supplied.</w:t>
      </w:r>
    </w:p>
    <w:p w14:paraId="2CA03E15" w14:textId="77777777" w:rsidR="00A63264" w:rsidRPr="00DF2D7F" w:rsidRDefault="00A63264" w:rsidP="00A63264">
      <w:pPr>
        <w:numPr>
          <w:ilvl w:val="0"/>
          <w:numId w:val="1"/>
        </w:numPr>
        <w:jc w:val="both"/>
        <w:rPr>
          <w:rFonts w:ascii="Calibri" w:hAnsi="Calibri" w:cstheme="minorHAnsi"/>
          <w:sz w:val="22"/>
          <w:szCs w:val="22"/>
        </w:rPr>
      </w:pPr>
      <w:r w:rsidRPr="00DF2D7F">
        <w:rPr>
          <w:rFonts w:ascii="Calibri" w:hAnsi="Calibri"/>
          <w:sz w:val="22"/>
          <w:szCs w:val="22"/>
        </w:rPr>
        <w:t xml:space="preserve">All Goods must be provided with a statement to certify that the Goods supplied are produced entirely from materials of synthetic origin and therefore are free from human or any other animal derived materials including bovine products. </w:t>
      </w:r>
      <w:r>
        <w:rPr>
          <w:rFonts w:ascii="Calibri" w:hAnsi="Calibri"/>
          <w:sz w:val="22"/>
          <w:szCs w:val="22"/>
        </w:rPr>
        <w:t xml:space="preserve"> </w:t>
      </w:r>
      <w:r w:rsidRPr="00DF2D7F">
        <w:rPr>
          <w:rFonts w:ascii="Calibri" w:hAnsi="Calibri"/>
          <w:sz w:val="22"/>
          <w:szCs w:val="22"/>
        </w:rPr>
        <w:t>In addition, the statement shall certify there are no animal derived components used in the manufacturing or handling processes of the Goods. Therefore the Goods can be declared free of Bovine Spongiform Encephalopathy (BSE) and Transmissible Spongiform Encephalopathy (TSE).</w:t>
      </w:r>
    </w:p>
    <w:p w14:paraId="21831FE5" w14:textId="77777777" w:rsidR="004E2E40" w:rsidRPr="00D36376" w:rsidRDefault="004E2E40">
      <w:pPr>
        <w:numPr>
          <w:ilvl w:val="0"/>
          <w:numId w:val="1"/>
        </w:numPr>
        <w:jc w:val="both"/>
        <w:rPr>
          <w:rFonts w:asciiTheme="minorHAnsi" w:hAnsiTheme="minorHAnsi" w:cstheme="minorHAnsi"/>
          <w:sz w:val="22"/>
          <w:szCs w:val="22"/>
        </w:rPr>
      </w:pPr>
      <w:r w:rsidRPr="00D36376">
        <w:rPr>
          <w:rFonts w:asciiTheme="minorHAnsi" w:hAnsiTheme="minorHAnsi" w:cstheme="minorHAnsi"/>
          <w:sz w:val="22"/>
          <w:szCs w:val="22"/>
        </w:rPr>
        <w:t>Information about relevant stability studies must be available, where required by the Principal or End-User, for sensitive Goods (such as, by way of example only, Rifampicin) and also a guarantee of the quality of raw materials in the form of the Drug Master File or a certificate of Conformity with the European Pharmacopoeia (CEP).</w:t>
      </w:r>
    </w:p>
    <w:p w14:paraId="0524F270" w14:textId="77777777" w:rsidR="00A63264" w:rsidRPr="00B37AA5" w:rsidRDefault="00A63264" w:rsidP="00A63264">
      <w:pPr>
        <w:numPr>
          <w:ilvl w:val="0"/>
          <w:numId w:val="1"/>
        </w:numPr>
        <w:jc w:val="both"/>
        <w:rPr>
          <w:rFonts w:asciiTheme="minorHAnsi" w:hAnsiTheme="minorHAnsi" w:cstheme="minorHAnsi"/>
          <w:sz w:val="22"/>
          <w:szCs w:val="22"/>
        </w:rPr>
      </w:pPr>
      <w:r w:rsidRPr="00B37AA5">
        <w:rPr>
          <w:rFonts w:asciiTheme="minorHAnsi" w:hAnsiTheme="minorHAnsi" w:cstheme="minorHAnsi"/>
          <w:sz w:val="22"/>
          <w:szCs w:val="22"/>
        </w:rPr>
        <w:t xml:space="preserve">It is the responsibility of the Supplier to ensure that any Medical Devices are supplied with the correct </w:t>
      </w:r>
      <w:proofErr w:type="spellStart"/>
      <w:r w:rsidRPr="00DF2D7F">
        <w:rPr>
          <w:rStyle w:val="st1"/>
          <w:rFonts w:asciiTheme="minorHAnsi" w:hAnsiTheme="minorHAnsi" w:cs="Arial"/>
          <w:sz w:val="22"/>
          <w:szCs w:val="22"/>
        </w:rPr>
        <w:t>Conformité</w:t>
      </w:r>
      <w:proofErr w:type="spellEnd"/>
      <w:r w:rsidRPr="00DF2D7F">
        <w:rPr>
          <w:rStyle w:val="st1"/>
          <w:rFonts w:asciiTheme="minorHAnsi" w:hAnsiTheme="minorHAnsi" w:cs="Arial"/>
          <w:sz w:val="22"/>
          <w:szCs w:val="22"/>
        </w:rPr>
        <w:t xml:space="preserve"> </w:t>
      </w:r>
      <w:proofErr w:type="spellStart"/>
      <w:r w:rsidRPr="00DF2D7F">
        <w:rPr>
          <w:rStyle w:val="st1"/>
          <w:rFonts w:asciiTheme="minorHAnsi" w:hAnsiTheme="minorHAnsi" w:cs="Arial"/>
          <w:sz w:val="22"/>
          <w:szCs w:val="22"/>
        </w:rPr>
        <w:t>Européene</w:t>
      </w:r>
      <w:proofErr w:type="spellEnd"/>
      <w:r w:rsidRPr="00DF2D7F">
        <w:rPr>
          <w:rStyle w:val="st1"/>
          <w:rFonts w:asciiTheme="minorHAnsi" w:hAnsiTheme="minorHAnsi" w:cs="Arial"/>
          <w:sz w:val="22"/>
          <w:szCs w:val="22"/>
        </w:rPr>
        <w:t xml:space="preserve"> (CE) marking and documentation, or equivalent.</w:t>
      </w:r>
    </w:p>
    <w:p w14:paraId="21831FE7" w14:textId="137B95CA" w:rsidR="004E2E40" w:rsidRDefault="004E2E40" w:rsidP="006F4205">
      <w:pPr>
        <w:numPr>
          <w:ilvl w:val="0"/>
          <w:numId w:val="1"/>
        </w:numPr>
        <w:jc w:val="both"/>
        <w:rPr>
          <w:rFonts w:asciiTheme="minorHAnsi" w:hAnsiTheme="minorHAnsi" w:cstheme="minorHAnsi"/>
          <w:sz w:val="22"/>
          <w:szCs w:val="22"/>
        </w:rPr>
      </w:pPr>
      <w:r w:rsidRPr="006F4205">
        <w:rPr>
          <w:rFonts w:asciiTheme="minorHAnsi" w:hAnsiTheme="minorHAnsi" w:cstheme="minorHAnsi"/>
          <w:sz w:val="22"/>
          <w:szCs w:val="22"/>
        </w:rPr>
        <w:t xml:space="preserve">All premises used for the manufacture of </w:t>
      </w:r>
      <w:r w:rsidR="00AB47CF" w:rsidRPr="006F4205">
        <w:rPr>
          <w:rFonts w:asciiTheme="minorHAnsi" w:hAnsiTheme="minorHAnsi" w:cstheme="minorHAnsi"/>
          <w:sz w:val="22"/>
          <w:szCs w:val="22"/>
        </w:rPr>
        <w:t xml:space="preserve">the </w:t>
      </w:r>
      <w:r w:rsidRPr="006F4205">
        <w:rPr>
          <w:rFonts w:asciiTheme="minorHAnsi" w:hAnsiTheme="minorHAnsi" w:cstheme="minorHAnsi"/>
          <w:sz w:val="22"/>
          <w:szCs w:val="22"/>
        </w:rPr>
        <w:t xml:space="preserve">Goods </w:t>
      </w:r>
      <w:r w:rsidR="00A76CF9" w:rsidRPr="006F4205">
        <w:rPr>
          <w:rFonts w:asciiTheme="minorHAnsi" w:hAnsiTheme="minorHAnsi" w:cstheme="minorHAnsi"/>
          <w:sz w:val="22"/>
          <w:szCs w:val="22"/>
        </w:rPr>
        <w:t xml:space="preserve">to be supplied </w:t>
      </w:r>
      <w:r w:rsidRPr="006F4205">
        <w:rPr>
          <w:rFonts w:asciiTheme="minorHAnsi" w:hAnsiTheme="minorHAnsi" w:cstheme="minorHAnsi"/>
          <w:sz w:val="22"/>
          <w:szCs w:val="22"/>
        </w:rPr>
        <w:t xml:space="preserve">must hold a current License to operate as a Pharmaceutical Manufacturer as proof that the site </w:t>
      </w:r>
      <w:r w:rsidR="003C1DCE">
        <w:rPr>
          <w:rFonts w:asciiTheme="minorHAnsi" w:hAnsiTheme="minorHAnsi" w:cstheme="minorHAnsi"/>
          <w:sz w:val="22"/>
          <w:szCs w:val="22"/>
        </w:rPr>
        <w:t xml:space="preserve">(including warehouse) </w:t>
      </w:r>
      <w:r w:rsidRPr="006F4205">
        <w:rPr>
          <w:rFonts w:asciiTheme="minorHAnsi" w:hAnsiTheme="minorHAnsi" w:cstheme="minorHAnsi"/>
          <w:sz w:val="22"/>
          <w:szCs w:val="22"/>
        </w:rPr>
        <w:t>and equipment used respect the conditions stipulated in an international quality certification system.  The manufacturing Licence must be issued by the relevant Ministry of Health</w:t>
      </w:r>
      <w:r w:rsidR="0095087F" w:rsidRPr="006F4205">
        <w:rPr>
          <w:rFonts w:asciiTheme="minorHAnsi" w:hAnsiTheme="minorHAnsi" w:cstheme="minorHAnsi"/>
          <w:sz w:val="22"/>
          <w:szCs w:val="22"/>
        </w:rPr>
        <w:t xml:space="preserve"> or National Medicines Regulatory body, as the case may be</w:t>
      </w:r>
      <w:r w:rsidRPr="006F4205">
        <w:rPr>
          <w:rFonts w:asciiTheme="minorHAnsi" w:hAnsiTheme="minorHAnsi" w:cstheme="minorHAnsi"/>
          <w:sz w:val="22"/>
          <w:szCs w:val="22"/>
        </w:rPr>
        <w:t xml:space="preserve">, and the premises must be open to visits from Inspectors appointed by Crown Agents </w:t>
      </w:r>
      <w:r w:rsidR="006E3E62" w:rsidRPr="006F4205">
        <w:rPr>
          <w:rFonts w:asciiTheme="minorHAnsi" w:hAnsiTheme="minorHAnsi" w:cstheme="minorHAnsi"/>
          <w:sz w:val="22"/>
          <w:szCs w:val="22"/>
        </w:rPr>
        <w:t>Health</w:t>
      </w:r>
      <w:r w:rsidRPr="006F4205">
        <w:rPr>
          <w:rFonts w:asciiTheme="minorHAnsi" w:hAnsiTheme="minorHAnsi" w:cstheme="minorHAnsi"/>
          <w:sz w:val="22"/>
          <w:szCs w:val="22"/>
        </w:rPr>
        <w:t xml:space="preserve"> Inspection Service.</w:t>
      </w:r>
      <w:r w:rsidR="0095087F" w:rsidRPr="006F4205">
        <w:rPr>
          <w:rFonts w:asciiTheme="minorHAnsi" w:hAnsiTheme="minorHAnsi" w:cstheme="minorHAnsi"/>
          <w:sz w:val="22"/>
          <w:szCs w:val="22"/>
        </w:rPr>
        <w:t xml:space="preserve"> </w:t>
      </w:r>
    </w:p>
    <w:p w14:paraId="21831FE8" w14:textId="77777777" w:rsidR="004E2E40" w:rsidRDefault="004E2E40">
      <w:pPr>
        <w:numPr>
          <w:ilvl w:val="0"/>
          <w:numId w:val="1"/>
        </w:numPr>
        <w:jc w:val="both"/>
        <w:rPr>
          <w:rFonts w:asciiTheme="minorHAnsi" w:hAnsiTheme="minorHAnsi" w:cstheme="minorHAnsi"/>
          <w:sz w:val="22"/>
          <w:szCs w:val="22"/>
        </w:rPr>
      </w:pPr>
      <w:r w:rsidRPr="00D36376">
        <w:rPr>
          <w:rFonts w:asciiTheme="minorHAnsi" w:hAnsiTheme="minorHAnsi" w:cstheme="minorHAnsi"/>
          <w:sz w:val="22"/>
          <w:szCs w:val="22"/>
        </w:rPr>
        <w:t xml:space="preserve">Where required by the Principal or End-User, all Goods must be registered with their National </w:t>
      </w:r>
      <w:r w:rsidR="00CE6A18" w:rsidRPr="00D36376">
        <w:rPr>
          <w:rFonts w:asciiTheme="minorHAnsi" w:hAnsiTheme="minorHAnsi" w:cstheme="minorHAnsi"/>
          <w:sz w:val="22"/>
          <w:szCs w:val="22"/>
        </w:rPr>
        <w:t xml:space="preserve">Medicines </w:t>
      </w:r>
      <w:r w:rsidRPr="00D36376">
        <w:rPr>
          <w:rFonts w:asciiTheme="minorHAnsi" w:hAnsiTheme="minorHAnsi" w:cstheme="minorHAnsi"/>
          <w:sz w:val="22"/>
          <w:szCs w:val="22"/>
        </w:rPr>
        <w:t xml:space="preserve">Regulatory body.  (It should be noted that compliance with the other points above will usually be sufficient to expedite registration where the National </w:t>
      </w:r>
      <w:r w:rsidR="00CE6A18" w:rsidRPr="00D36376">
        <w:rPr>
          <w:rFonts w:asciiTheme="minorHAnsi" w:hAnsiTheme="minorHAnsi" w:cstheme="minorHAnsi"/>
          <w:sz w:val="22"/>
          <w:szCs w:val="22"/>
        </w:rPr>
        <w:t xml:space="preserve">Medicines </w:t>
      </w:r>
      <w:r w:rsidR="0095087F">
        <w:rPr>
          <w:rFonts w:asciiTheme="minorHAnsi" w:hAnsiTheme="minorHAnsi" w:cstheme="minorHAnsi"/>
          <w:sz w:val="22"/>
          <w:szCs w:val="22"/>
        </w:rPr>
        <w:t>Regulatory</w:t>
      </w:r>
      <w:r w:rsidRPr="00D36376">
        <w:rPr>
          <w:rFonts w:asciiTheme="minorHAnsi" w:hAnsiTheme="minorHAnsi" w:cstheme="minorHAnsi"/>
          <w:sz w:val="22"/>
          <w:szCs w:val="22"/>
        </w:rPr>
        <w:t xml:space="preserve"> body is willing).</w:t>
      </w:r>
    </w:p>
    <w:p w14:paraId="1268BA77" w14:textId="77777777" w:rsidR="008E4198" w:rsidRDefault="008E4198" w:rsidP="008E4198">
      <w:pPr>
        <w:jc w:val="both"/>
        <w:rPr>
          <w:rFonts w:asciiTheme="minorHAnsi" w:hAnsiTheme="minorHAnsi" w:cstheme="minorHAnsi"/>
          <w:b/>
          <w:sz w:val="22"/>
          <w:szCs w:val="22"/>
        </w:rPr>
      </w:pPr>
    </w:p>
    <w:p w14:paraId="56C6239F" w14:textId="51D6904F" w:rsidR="008E4198" w:rsidRDefault="00623135" w:rsidP="008E4198">
      <w:pPr>
        <w:jc w:val="both"/>
        <w:rPr>
          <w:rFonts w:asciiTheme="minorHAnsi" w:hAnsiTheme="minorHAnsi" w:cstheme="minorHAnsi"/>
          <w:sz w:val="22"/>
          <w:szCs w:val="22"/>
        </w:rPr>
      </w:pPr>
      <w:r>
        <w:rPr>
          <w:rFonts w:asciiTheme="minorHAnsi" w:hAnsiTheme="minorHAnsi" w:cstheme="minorHAnsi"/>
          <w:b/>
          <w:sz w:val="22"/>
          <w:szCs w:val="22"/>
        </w:rPr>
        <w:lastRenderedPageBreak/>
        <w:t>Good Distribution Practice</w:t>
      </w:r>
      <w:r w:rsidR="008E4198">
        <w:rPr>
          <w:rFonts w:asciiTheme="minorHAnsi" w:hAnsiTheme="minorHAnsi" w:cstheme="minorHAnsi"/>
          <w:b/>
          <w:sz w:val="22"/>
          <w:szCs w:val="22"/>
        </w:rPr>
        <w:t xml:space="preserve">  </w:t>
      </w:r>
    </w:p>
    <w:p w14:paraId="21831FEA" w14:textId="4D3F16DA" w:rsidR="00882FD1" w:rsidRPr="00D36376" w:rsidRDefault="00882FD1" w:rsidP="008E4198">
      <w:pPr>
        <w:tabs>
          <w:tab w:val="left" w:pos="0"/>
        </w:tabs>
        <w:jc w:val="both"/>
        <w:rPr>
          <w:rFonts w:asciiTheme="minorHAnsi" w:hAnsiTheme="minorHAnsi" w:cstheme="minorHAnsi"/>
          <w:sz w:val="22"/>
          <w:szCs w:val="22"/>
        </w:rPr>
      </w:pPr>
      <w:r>
        <w:rPr>
          <w:rFonts w:asciiTheme="minorHAnsi" w:hAnsiTheme="minorHAnsi" w:cstheme="minorHAnsi"/>
          <w:sz w:val="22"/>
          <w:szCs w:val="22"/>
        </w:rPr>
        <w:t>In the event that the Supplier is not the manufacturer of the Goods</w:t>
      </w:r>
      <w:r w:rsidRPr="006F4205">
        <w:rPr>
          <w:rFonts w:asciiTheme="minorHAnsi" w:hAnsiTheme="minorHAnsi" w:cstheme="minorHAnsi"/>
          <w:sz w:val="22"/>
          <w:szCs w:val="22"/>
        </w:rPr>
        <w:t xml:space="preserve">, </w:t>
      </w:r>
      <w:r>
        <w:rPr>
          <w:rFonts w:asciiTheme="minorHAnsi" w:hAnsiTheme="minorHAnsi" w:cstheme="minorHAnsi"/>
          <w:sz w:val="22"/>
          <w:szCs w:val="22"/>
        </w:rPr>
        <w:t>the Supplier must comply with the EU Guidelines on Good Distribution Practice (GDP)</w:t>
      </w:r>
      <w:r w:rsidR="00B70E53">
        <w:rPr>
          <w:rFonts w:asciiTheme="minorHAnsi" w:hAnsiTheme="minorHAnsi" w:cstheme="minorHAnsi"/>
          <w:sz w:val="22"/>
          <w:szCs w:val="22"/>
        </w:rPr>
        <w:t xml:space="preserve"> or equivalent GDP Guidelines</w:t>
      </w:r>
      <w:r w:rsidR="008E4198">
        <w:rPr>
          <w:rFonts w:asciiTheme="minorHAnsi" w:hAnsiTheme="minorHAnsi" w:cstheme="minorHAnsi"/>
          <w:sz w:val="22"/>
          <w:szCs w:val="22"/>
        </w:rPr>
        <w:t xml:space="preserve"> of the National Competent Authority</w:t>
      </w:r>
      <w:r w:rsidR="00A63264">
        <w:rPr>
          <w:rFonts w:asciiTheme="minorHAnsi" w:hAnsiTheme="minorHAnsi" w:cstheme="minorHAnsi"/>
          <w:sz w:val="22"/>
          <w:szCs w:val="22"/>
        </w:rPr>
        <w:t>, or equivalent.</w:t>
      </w:r>
    </w:p>
    <w:p w14:paraId="31A38FCD" w14:textId="14026499" w:rsidR="00C50F9C" w:rsidRDefault="00C50F9C">
      <w:pPr>
        <w:jc w:val="both"/>
        <w:rPr>
          <w:rFonts w:asciiTheme="minorHAnsi" w:hAnsiTheme="minorHAnsi" w:cstheme="minorHAnsi"/>
          <w:sz w:val="22"/>
          <w:szCs w:val="22"/>
        </w:rPr>
      </w:pPr>
    </w:p>
    <w:p w14:paraId="5A5B26ED" w14:textId="756373ED" w:rsidR="008E4198" w:rsidRPr="000B7929" w:rsidRDefault="008E4198" w:rsidP="008E4198">
      <w:pPr>
        <w:jc w:val="both"/>
        <w:rPr>
          <w:rFonts w:asciiTheme="minorHAnsi" w:hAnsiTheme="minorHAnsi" w:cstheme="minorHAnsi"/>
          <w:sz w:val="22"/>
          <w:szCs w:val="22"/>
        </w:rPr>
      </w:pPr>
      <w:r>
        <w:rPr>
          <w:rFonts w:asciiTheme="minorHAnsi" w:hAnsiTheme="minorHAnsi" w:cstheme="minorHAnsi"/>
          <w:sz w:val="22"/>
          <w:szCs w:val="22"/>
        </w:rPr>
        <w:t xml:space="preserve">For the purpose of these Special Conditions of Contract </w:t>
      </w:r>
      <w:r w:rsidR="009E6D23">
        <w:rPr>
          <w:rFonts w:asciiTheme="minorHAnsi" w:hAnsiTheme="minorHAnsi" w:cstheme="minorHAnsi"/>
          <w:sz w:val="22"/>
          <w:szCs w:val="22"/>
        </w:rPr>
        <w:t>“</w:t>
      </w:r>
      <w:r>
        <w:rPr>
          <w:rFonts w:asciiTheme="minorHAnsi" w:hAnsiTheme="minorHAnsi" w:cstheme="minorHAnsi"/>
          <w:sz w:val="22"/>
          <w:szCs w:val="22"/>
        </w:rPr>
        <w:t>National Competent Authority</w:t>
      </w:r>
      <w:r w:rsidR="009E6D23">
        <w:rPr>
          <w:rFonts w:asciiTheme="minorHAnsi" w:hAnsiTheme="minorHAnsi" w:cstheme="minorHAnsi"/>
          <w:sz w:val="22"/>
          <w:szCs w:val="22"/>
        </w:rPr>
        <w:t>”</w:t>
      </w:r>
      <w:r>
        <w:rPr>
          <w:rFonts w:asciiTheme="minorHAnsi" w:hAnsiTheme="minorHAnsi" w:cstheme="minorHAnsi"/>
          <w:sz w:val="22"/>
          <w:szCs w:val="22"/>
        </w:rPr>
        <w:t xml:space="preserve"> means any relevant authorised national registration authority responsible for the registration of medicinal products and medical devices or authorised for issuing of documents that proves the conformity of medical devices to technical regulations.</w:t>
      </w:r>
    </w:p>
    <w:p w14:paraId="3ADA0E16" w14:textId="77777777" w:rsidR="008E4198" w:rsidRDefault="008E4198">
      <w:pPr>
        <w:jc w:val="both"/>
        <w:rPr>
          <w:rFonts w:asciiTheme="minorHAnsi" w:hAnsiTheme="minorHAnsi" w:cstheme="minorHAnsi"/>
          <w:sz w:val="22"/>
          <w:szCs w:val="22"/>
        </w:rPr>
      </w:pPr>
    </w:p>
    <w:p w14:paraId="740943ED" w14:textId="77777777" w:rsidR="008E4198" w:rsidRDefault="008E4198" w:rsidP="008E4198">
      <w:pPr>
        <w:jc w:val="both"/>
        <w:rPr>
          <w:rFonts w:asciiTheme="minorHAnsi" w:hAnsiTheme="minorHAnsi" w:cstheme="minorHAnsi"/>
          <w:sz w:val="22"/>
          <w:szCs w:val="22"/>
        </w:rPr>
      </w:pPr>
      <w:r>
        <w:rPr>
          <w:rFonts w:asciiTheme="minorHAnsi" w:hAnsiTheme="minorHAnsi" w:cstheme="minorHAnsi"/>
          <w:sz w:val="22"/>
          <w:szCs w:val="22"/>
        </w:rPr>
        <w:t>Crown Agents reserve the right, prior to the delivery of the Goods, to request any data or other information required by us to meet our obligations to the UK Medical and Healthcare Products Regulatory Agency (MHRA).</w:t>
      </w:r>
    </w:p>
    <w:p w14:paraId="2300D8FA" w14:textId="57823199" w:rsidR="00C50F9C" w:rsidRPr="00FC318E" w:rsidRDefault="00C50F9C">
      <w:pPr>
        <w:jc w:val="both"/>
        <w:rPr>
          <w:rFonts w:asciiTheme="minorHAnsi" w:hAnsiTheme="minorHAnsi" w:cstheme="minorHAnsi"/>
          <w:sz w:val="22"/>
          <w:szCs w:val="22"/>
        </w:rPr>
      </w:pPr>
    </w:p>
    <w:p w14:paraId="49D3A992" w14:textId="2441E47E" w:rsidR="00FC318E" w:rsidRPr="00FC318E" w:rsidRDefault="00A63264" w:rsidP="00FC318E">
      <w:pPr>
        <w:jc w:val="both"/>
        <w:rPr>
          <w:rFonts w:asciiTheme="minorHAnsi" w:hAnsiTheme="minorHAnsi"/>
          <w:b/>
          <w:bCs/>
          <w:sz w:val="22"/>
          <w:szCs w:val="22"/>
          <w:lang w:eastAsia="en-GB"/>
        </w:rPr>
      </w:pPr>
      <w:r>
        <w:rPr>
          <w:rFonts w:asciiTheme="minorHAnsi" w:hAnsiTheme="minorHAnsi"/>
          <w:b/>
          <w:bCs/>
          <w:sz w:val="22"/>
          <w:szCs w:val="22"/>
        </w:rPr>
        <w:t>Controlled Drugs</w:t>
      </w:r>
    </w:p>
    <w:p w14:paraId="3F71E103" w14:textId="77777777" w:rsidR="00A63264" w:rsidRPr="00BD0410" w:rsidRDefault="00A63264" w:rsidP="00A63264">
      <w:pPr>
        <w:jc w:val="both"/>
        <w:rPr>
          <w:rFonts w:asciiTheme="minorHAnsi" w:hAnsiTheme="minorHAnsi" w:cstheme="minorHAnsi"/>
          <w:sz w:val="22"/>
          <w:szCs w:val="22"/>
        </w:rPr>
      </w:pPr>
      <w:r w:rsidRPr="00BD0410">
        <w:rPr>
          <w:rFonts w:asciiTheme="minorHAnsi" w:hAnsiTheme="minorHAnsi"/>
          <w:sz w:val="22"/>
          <w:szCs w:val="22"/>
        </w:rPr>
        <w:t>Where applicable, the Supplier is wholly responsible for ensuring that the handling of controlled drugs, as identified in the Contract, shall comply with all applicable statutory and regulatory requirements within the county of export and the country of import</w:t>
      </w:r>
    </w:p>
    <w:p w14:paraId="0ED20822" w14:textId="77777777" w:rsidR="00A63264" w:rsidRPr="00BD0410" w:rsidRDefault="00A63264" w:rsidP="00A63264">
      <w:pPr>
        <w:jc w:val="both"/>
        <w:rPr>
          <w:rFonts w:asciiTheme="minorHAnsi" w:hAnsiTheme="minorHAnsi" w:cstheme="minorHAnsi"/>
          <w:sz w:val="22"/>
          <w:szCs w:val="22"/>
        </w:rPr>
      </w:pPr>
    </w:p>
    <w:p w14:paraId="2A8EC43D" w14:textId="77777777" w:rsidR="00A63264" w:rsidRPr="00BD0410" w:rsidRDefault="00A63264" w:rsidP="00A63264">
      <w:pPr>
        <w:pStyle w:val="CommentText"/>
        <w:jc w:val="both"/>
        <w:rPr>
          <w:rFonts w:asciiTheme="minorHAnsi" w:hAnsiTheme="minorHAnsi"/>
          <w:sz w:val="22"/>
          <w:szCs w:val="22"/>
        </w:rPr>
      </w:pPr>
      <w:r>
        <w:rPr>
          <w:rFonts w:asciiTheme="minorHAnsi" w:hAnsiTheme="minorHAnsi"/>
          <w:sz w:val="22"/>
          <w:szCs w:val="22"/>
        </w:rPr>
        <w:t>Where the G</w:t>
      </w:r>
      <w:r w:rsidRPr="00BD0410">
        <w:rPr>
          <w:rFonts w:asciiTheme="minorHAnsi" w:hAnsiTheme="minorHAnsi"/>
          <w:sz w:val="22"/>
          <w:szCs w:val="22"/>
        </w:rPr>
        <w:t>oods are or maybe class</w:t>
      </w:r>
      <w:r>
        <w:rPr>
          <w:rFonts w:asciiTheme="minorHAnsi" w:hAnsiTheme="minorHAnsi"/>
          <w:sz w:val="22"/>
          <w:szCs w:val="22"/>
        </w:rPr>
        <w:t>ified as controlled drugs, the S</w:t>
      </w:r>
      <w:r w:rsidRPr="00BD0410">
        <w:rPr>
          <w:rFonts w:asciiTheme="minorHAnsi" w:hAnsiTheme="minorHAnsi"/>
          <w:sz w:val="22"/>
          <w:szCs w:val="22"/>
        </w:rPr>
        <w:t>upplier must ensure that consideration is given to restrictions that may apply in certa</w:t>
      </w:r>
      <w:r>
        <w:rPr>
          <w:rFonts w:asciiTheme="minorHAnsi" w:hAnsiTheme="minorHAnsi"/>
          <w:sz w:val="22"/>
          <w:szCs w:val="22"/>
        </w:rPr>
        <w:t>in countries through which the G</w:t>
      </w:r>
      <w:r w:rsidRPr="00BD0410">
        <w:rPr>
          <w:rFonts w:asciiTheme="minorHAnsi" w:hAnsiTheme="minorHAnsi"/>
          <w:sz w:val="22"/>
          <w:szCs w:val="22"/>
        </w:rPr>
        <w:t>oods may pass whilst in transit and distribution routes are adjusted accordingly. Suppliers must ensure that controlled drugs are distributed via approved means at all times.</w:t>
      </w:r>
    </w:p>
    <w:p w14:paraId="38B5AB5A" w14:textId="1A0EEA7C" w:rsidR="00FC318E" w:rsidRPr="008E4198" w:rsidRDefault="00FC318E">
      <w:pPr>
        <w:jc w:val="both"/>
        <w:rPr>
          <w:rFonts w:asciiTheme="minorHAnsi" w:hAnsiTheme="minorHAnsi" w:cstheme="minorHAnsi"/>
          <w:sz w:val="22"/>
          <w:szCs w:val="22"/>
        </w:rPr>
      </w:pPr>
    </w:p>
    <w:p w14:paraId="21831FEC" w14:textId="77777777" w:rsidR="004E2E40" w:rsidRPr="00D36376" w:rsidRDefault="004E2E40">
      <w:pPr>
        <w:jc w:val="both"/>
        <w:rPr>
          <w:rFonts w:asciiTheme="minorHAnsi" w:hAnsiTheme="minorHAnsi" w:cstheme="minorHAnsi"/>
          <w:b/>
          <w:sz w:val="22"/>
          <w:szCs w:val="22"/>
        </w:rPr>
      </w:pPr>
      <w:r w:rsidRPr="00D36376">
        <w:rPr>
          <w:rFonts w:asciiTheme="minorHAnsi" w:hAnsiTheme="minorHAnsi" w:cstheme="minorHAnsi"/>
          <w:b/>
          <w:sz w:val="22"/>
          <w:szCs w:val="22"/>
        </w:rPr>
        <w:t>Expiry Dates</w:t>
      </w:r>
    </w:p>
    <w:p w14:paraId="21831FEE" w14:textId="0BC32300" w:rsidR="004E2E40" w:rsidRPr="00D36376" w:rsidRDefault="00C50F9C">
      <w:pPr>
        <w:jc w:val="both"/>
        <w:rPr>
          <w:rFonts w:asciiTheme="minorHAnsi" w:hAnsiTheme="minorHAnsi" w:cstheme="minorHAnsi"/>
          <w:sz w:val="22"/>
          <w:szCs w:val="22"/>
        </w:rPr>
      </w:pPr>
      <w:r>
        <w:rPr>
          <w:rFonts w:asciiTheme="minorHAnsi" w:hAnsiTheme="minorHAnsi" w:cstheme="minorHAnsi"/>
          <w:sz w:val="22"/>
          <w:szCs w:val="22"/>
        </w:rPr>
        <w:t>The</w:t>
      </w:r>
      <w:r w:rsidR="004E2E40" w:rsidRPr="00D36376">
        <w:rPr>
          <w:rFonts w:asciiTheme="minorHAnsi" w:hAnsiTheme="minorHAnsi" w:cstheme="minorHAnsi"/>
          <w:sz w:val="22"/>
          <w:szCs w:val="22"/>
        </w:rPr>
        <w:t xml:space="preserve"> shelf life </w:t>
      </w:r>
      <w:r>
        <w:rPr>
          <w:rFonts w:asciiTheme="minorHAnsi" w:hAnsiTheme="minorHAnsi" w:cstheme="minorHAnsi"/>
          <w:sz w:val="22"/>
          <w:szCs w:val="22"/>
        </w:rPr>
        <w:t xml:space="preserve">remaining, for all Goods to be supplied </w:t>
      </w:r>
      <w:r w:rsidR="00A76CF9" w:rsidRPr="00D36376">
        <w:rPr>
          <w:rFonts w:asciiTheme="minorHAnsi" w:hAnsiTheme="minorHAnsi" w:cstheme="minorHAnsi"/>
          <w:sz w:val="22"/>
          <w:szCs w:val="22"/>
        </w:rPr>
        <w:t>must match that</w:t>
      </w:r>
      <w:r w:rsidR="008A6792" w:rsidRPr="00D36376">
        <w:rPr>
          <w:rFonts w:asciiTheme="minorHAnsi" w:hAnsiTheme="minorHAnsi" w:cstheme="minorHAnsi"/>
          <w:sz w:val="22"/>
          <w:szCs w:val="22"/>
        </w:rPr>
        <w:t xml:space="preserve"> stated in your </w:t>
      </w:r>
      <w:r w:rsidR="00A76CF9" w:rsidRPr="00D36376">
        <w:rPr>
          <w:rFonts w:asciiTheme="minorHAnsi" w:hAnsiTheme="minorHAnsi" w:cstheme="minorHAnsi"/>
          <w:sz w:val="22"/>
          <w:szCs w:val="22"/>
        </w:rPr>
        <w:t xml:space="preserve">bid.  </w:t>
      </w:r>
      <w:r w:rsidR="008A6792" w:rsidRPr="00D36376">
        <w:rPr>
          <w:rFonts w:asciiTheme="minorHAnsi" w:hAnsiTheme="minorHAnsi" w:cstheme="minorHAnsi"/>
          <w:sz w:val="22"/>
          <w:szCs w:val="22"/>
        </w:rPr>
        <w:t xml:space="preserve">If there are any changes to the shelf life for whatever reason, this must be agreed in writing with Crown Agents </w:t>
      </w:r>
      <w:r w:rsidR="008A6792" w:rsidRPr="00D36376">
        <w:rPr>
          <w:rFonts w:asciiTheme="minorHAnsi" w:hAnsiTheme="minorHAnsi" w:cstheme="minorHAnsi"/>
          <w:b/>
          <w:sz w:val="22"/>
          <w:szCs w:val="22"/>
        </w:rPr>
        <w:t>prior to despatch</w:t>
      </w:r>
      <w:r w:rsidR="008A6792" w:rsidRPr="00D36376">
        <w:rPr>
          <w:rFonts w:asciiTheme="minorHAnsi" w:hAnsiTheme="minorHAnsi" w:cstheme="minorHAnsi"/>
          <w:sz w:val="22"/>
          <w:szCs w:val="22"/>
        </w:rPr>
        <w:t xml:space="preserve">. </w:t>
      </w:r>
    </w:p>
    <w:p w14:paraId="21831FEF" w14:textId="77777777" w:rsidR="004E2E40" w:rsidRPr="00D36376" w:rsidRDefault="004E2E40">
      <w:pPr>
        <w:jc w:val="both"/>
        <w:rPr>
          <w:rFonts w:asciiTheme="minorHAnsi" w:hAnsiTheme="minorHAnsi" w:cstheme="minorHAnsi"/>
          <w:sz w:val="22"/>
          <w:szCs w:val="22"/>
        </w:rPr>
      </w:pPr>
    </w:p>
    <w:p w14:paraId="21831FF0" w14:textId="3E01FD79" w:rsidR="004E2E40" w:rsidRPr="00D36376" w:rsidRDefault="008A6792" w:rsidP="003F70EC">
      <w:pPr>
        <w:jc w:val="both"/>
        <w:rPr>
          <w:rFonts w:asciiTheme="minorHAnsi" w:hAnsiTheme="minorHAnsi" w:cstheme="minorHAnsi"/>
          <w:b/>
          <w:sz w:val="22"/>
          <w:szCs w:val="22"/>
        </w:rPr>
      </w:pPr>
      <w:r w:rsidRPr="00D36376">
        <w:rPr>
          <w:rFonts w:asciiTheme="minorHAnsi" w:hAnsiTheme="minorHAnsi" w:cstheme="minorHAnsi"/>
          <w:sz w:val="22"/>
          <w:szCs w:val="22"/>
        </w:rPr>
        <w:t xml:space="preserve">Unless otherwise agreed in writing, </w:t>
      </w:r>
      <w:r w:rsidR="00DE7E6F" w:rsidRPr="00D36376">
        <w:rPr>
          <w:rFonts w:asciiTheme="minorHAnsi" w:hAnsiTheme="minorHAnsi" w:cstheme="minorHAnsi"/>
          <w:sz w:val="22"/>
          <w:szCs w:val="22"/>
        </w:rPr>
        <w:t xml:space="preserve">the </w:t>
      </w:r>
      <w:r w:rsidR="004E2E40" w:rsidRPr="00D36376">
        <w:rPr>
          <w:rFonts w:asciiTheme="minorHAnsi" w:hAnsiTheme="minorHAnsi" w:cstheme="minorHAnsi"/>
          <w:sz w:val="22"/>
          <w:szCs w:val="22"/>
        </w:rPr>
        <w:t xml:space="preserve">Goods </w:t>
      </w:r>
      <w:r w:rsidR="00A43A0B" w:rsidRPr="00D36376">
        <w:rPr>
          <w:rFonts w:asciiTheme="minorHAnsi" w:hAnsiTheme="minorHAnsi" w:cstheme="minorHAnsi"/>
          <w:sz w:val="22"/>
          <w:szCs w:val="22"/>
        </w:rPr>
        <w:t xml:space="preserve">supplied </w:t>
      </w:r>
      <w:r w:rsidR="004E2E40" w:rsidRPr="00D36376">
        <w:rPr>
          <w:rFonts w:asciiTheme="minorHAnsi" w:hAnsiTheme="minorHAnsi" w:cstheme="minorHAnsi"/>
          <w:sz w:val="22"/>
          <w:szCs w:val="22"/>
        </w:rPr>
        <w:t xml:space="preserve">must be of </w:t>
      </w:r>
      <w:r w:rsidR="004E2E40" w:rsidRPr="00D36376">
        <w:rPr>
          <w:rFonts w:asciiTheme="minorHAnsi" w:hAnsiTheme="minorHAnsi" w:cstheme="minorHAnsi"/>
          <w:b/>
          <w:sz w:val="22"/>
          <w:szCs w:val="22"/>
        </w:rPr>
        <w:t>fresh manufacture</w:t>
      </w:r>
      <w:r w:rsidR="004E2E40" w:rsidRPr="00D36376">
        <w:rPr>
          <w:rFonts w:asciiTheme="minorHAnsi" w:hAnsiTheme="minorHAnsi" w:cstheme="minorHAnsi"/>
          <w:sz w:val="22"/>
          <w:szCs w:val="22"/>
        </w:rPr>
        <w:t xml:space="preserve"> and thus have maximum possible </w:t>
      </w:r>
      <w:r w:rsidR="0095087F">
        <w:rPr>
          <w:rFonts w:asciiTheme="minorHAnsi" w:hAnsiTheme="minorHAnsi" w:cstheme="minorHAnsi"/>
          <w:sz w:val="22"/>
          <w:szCs w:val="22"/>
        </w:rPr>
        <w:t xml:space="preserve">molecular </w:t>
      </w:r>
      <w:r w:rsidR="004E2E40" w:rsidRPr="00D36376">
        <w:rPr>
          <w:rFonts w:asciiTheme="minorHAnsi" w:hAnsiTheme="minorHAnsi" w:cstheme="minorHAnsi"/>
          <w:sz w:val="22"/>
          <w:szCs w:val="22"/>
        </w:rPr>
        <w:t>shelf</w:t>
      </w:r>
      <w:r w:rsidR="00F42DA3" w:rsidRPr="00D36376">
        <w:rPr>
          <w:rFonts w:asciiTheme="minorHAnsi" w:hAnsiTheme="minorHAnsi" w:cstheme="minorHAnsi"/>
          <w:sz w:val="22"/>
          <w:szCs w:val="22"/>
        </w:rPr>
        <w:t>-</w:t>
      </w:r>
      <w:r w:rsidR="004E2E40" w:rsidRPr="00D36376">
        <w:rPr>
          <w:rFonts w:asciiTheme="minorHAnsi" w:hAnsiTheme="minorHAnsi" w:cstheme="minorHAnsi"/>
          <w:sz w:val="22"/>
          <w:szCs w:val="22"/>
        </w:rPr>
        <w:t xml:space="preserve">life. All Goods </w:t>
      </w:r>
      <w:r w:rsidR="00DE7E6F" w:rsidRPr="00D36376">
        <w:rPr>
          <w:rFonts w:asciiTheme="minorHAnsi" w:hAnsiTheme="minorHAnsi" w:cstheme="minorHAnsi"/>
          <w:sz w:val="22"/>
          <w:szCs w:val="22"/>
        </w:rPr>
        <w:t>supplied</w:t>
      </w:r>
      <w:r w:rsidR="004E2E40" w:rsidRPr="00D36376">
        <w:rPr>
          <w:rFonts w:asciiTheme="minorHAnsi" w:hAnsiTheme="minorHAnsi" w:cstheme="minorHAnsi"/>
          <w:sz w:val="22"/>
          <w:szCs w:val="22"/>
        </w:rPr>
        <w:t xml:space="preserve"> should, in any case, have a minimum of at least 24 months or ¾ </w:t>
      </w:r>
      <w:r w:rsidR="00226151">
        <w:rPr>
          <w:rFonts w:asciiTheme="minorHAnsi" w:hAnsiTheme="minorHAnsi" w:cstheme="minorHAnsi"/>
          <w:sz w:val="22"/>
          <w:szCs w:val="22"/>
        </w:rPr>
        <w:t xml:space="preserve">(75%) </w:t>
      </w:r>
      <w:r w:rsidR="004E2E40" w:rsidRPr="00D36376">
        <w:rPr>
          <w:rFonts w:asciiTheme="minorHAnsi" w:hAnsiTheme="minorHAnsi" w:cstheme="minorHAnsi"/>
          <w:sz w:val="22"/>
          <w:szCs w:val="22"/>
        </w:rPr>
        <w:t xml:space="preserve">remaining </w:t>
      </w:r>
      <w:r w:rsidR="00226151">
        <w:rPr>
          <w:rFonts w:asciiTheme="minorHAnsi" w:hAnsiTheme="minorHAnsi" w:cstheme="minorHAnsi"/>
          <w:sz w:val="22"/>
          <w:szCs w:val="22"/>
        </w:rPr>
        <w:t xml:space="preserve">of the total </w:t>
      </w:r>
      <w:r w:rsidR="004E2E40" w:rsidRPr="00D36376">
        <w:rPr>
          <w:rFonts w:asciiTheme="minorHAnsi" w:hAnsiTheme="minorHAnsi" w:cstheme="minorHAnsi"/>
          <w:sz w:val="22"/>
          <w:szCs w:val="22"/>
        </w:rPr>
        <w:t xml:space="preserve">shelf life, </w:t>
      </w:r>
      <w:r w:rsidR="003F70EC" w:rsidRPr="00D36376">
        <w:rPr>
          <w:rFonts w:asciiTheme="minorHAnsi" w:hAnsiTheme="minorHAnsi" w:cstheme="minorHAnsi"/>
          <w:sz w:val="22"/>
          <w:szCs w:val="22"/>
        </w:rPr>
        <w:t xml:space="preserve">whichever is the longer, on </w:t>
      </w:r>
      <w:r w:rsidR="00226151">
        <w:rPr>
          <w:rFonts w:asciiTheme="minorHAnsi" w:hAnsiTheme="minorHAnsi" w:cstheme="minorHAnsi"/>
          <w:sz w:val="22"/>
          <w:szCs w:val="22"/>
        </w:rPr>
        <w:t xml:space="preserve">delivery to the named destination </w:t>
      </w:r>
      <w:r w:rsidR="003F70EC" w:rsidRPr="00D36376">
        <w:rPr>
          <w:rFonts w:asciiTheme="minorHAnsi" w:hAnsiTheme="minorHAnsi" w:cstheme="minorHAnsi"/>
          <w:sz w:val="22"/>
          <w:szCs w:val="22"/>
        </w:rPr>
        <w:t xml:space="preserve">, </w:t>
      </w:r>
      <w:r w:rsidR="004E2E40" w:rsidRPr="00D36376">
        <w:rPr>
          <w:rFonts w:asciiTheme="minorHAnsi" w:hAnsiTheme="minorHAnsi" w:cstheme="minorHAnsi"/>
          <w:sz w:val="22"/>
          <w:szCs w:val="22"/>
        </w:rPr>
        <w:t xml:space="preserve">except Goods that are known to have limited stability.  </w:t>
      </w:r>
      <w:r w:rsidR="004E2E40" w:rsidRPr="00D36376">
        <w:rPr>
          <w:rFonts w:asciiTheme="minorHAnsi" w:hAnsiTheme="minorHAnsi" w:cstheme="minorHAnsi"/>
          <w:b/>
          <w:sz w:val="22"/>
          <w:szCs w:val="22"/>
        </w:rPr>
        <w:t xml:space="preserve">No Goods will be accepted which do not comply with this strict requirement unless there has been a prior written agreement issued by Crown Agents following representations by the Supplier.  The expiry date </w:t>
      </w:r>
      <w:r w:rsidR="00DE7E6F" w:rsidRPr="00D36376">
        <w:rPr>
          <w:rFonts w:asciiTheme="minorHAnsi" w:hAnsiTheme="minorHAnsi" w:cstheme="minorHAnsi"/>
          <w:b/>
          <w:sz w:val="22"/>
          <w:szCs w:val="22"/>
        </w:rPr>
        <w:t>must</w:t>
      </w:r>
      <w:r w:rsidR="004E2E40" w:rsidRPr="00D36376">
        <w:rPr>
          <w:rFonts w:asciiTheme="minorHAnsi" w:hAnsiTheme="minorHAnsi" w:cstheme="minorHAnsi"/>
          <w:b/>
          <w:sz w:val="22"/>
          <w:szCs w:val="22"/>
        </w:rPr>
        <w:t xml:space="preserve"> be shown on your invoice and </w:t>
      </w:r>
      <w:r w:rsidR="00DE7E6F" w:rsidRPr="00D36376">
        <w:rPr>
          <w:rFonts w:asciiTheme="minorHAnsi" w:hAnsiTheme="minorHAnsi" w:cstheme="minorHAnsi"/>
          <w:b/>
          <w:sz w:val="22"/>
          <w:szCs w:val="22"/>
        </w:rPr>
        <w:t>where applicable</w:t>
      </w:r>
      <w:r w:rsidR="004E2E40" w:rsidRPr="00D36376">
        <w:rPr>
          <w:rFonts w:asciiTheme="minorHAnsi" w:hAnsiTheme="minorHAnsi" w:cstheme="minorHAnsi"/>
          <w:b/>
          <w:sz w:val="22"/>
          <w:szCs w:val="22"/>
        </w:rPr>
        <w:t xml:space="preserve"> on your application for shipping or airfreight despatch.</w:t>
      </w:r>
    </w:p>
    <w:p w14:paraId="39ACB807" w14:textId="77777777" w:rsidR="00623135" w:rsidRPr="00D36376" w:rsidRDefault="00623135">
      <w:pPr>
        <w:jc w:val="both"/>
        <w:rPr>
          <w:rFonts w:asciiTheme="minorHAnsi" w:hAnsiTheme="minorHAnsi" w:cstheme="minorHAnsi"/>
          <w:sz w:val="22"/>
          <w:szCs w:val="22"/>
        </w:rPr>
      </w:pPr>
    </w:p>
    <w:p w14:paraId="21831FF2" w14:textId="6D65D6DB" w:rsidR="004E2E40" w:rsidRPr="00D36376" w:rsidRDefault="004E2E40">
      <w:pPr>
        <w:jc w:val="both"/>
        <w:rPr>
          <w:rFonts w:asciiTheme="minorHAnsi" w:hAnsiTheme="minorHAnsi" w:cstheme="minorHAnsi"/>
          <w:b/>
          <w:sz w:val="22"/>
          <w:szCs w:val="22"/>
        </w:rPr>
      </w:pPr>
      <w:r w:rsidRPr="00D36376">
        <w:rPr>
          <w:rFonts w:asciiTheme="minorHAnsi" w:hAnsiTheme="minorHAnsi" w:cstheme="minorHAnsi"/>
          <w:b/>
          <w:sz w:val="22"/>
          <w:szCs w:val="22"/>
        </w:rPr>
        <w:t xml:space="preserve">Tropical Compositions </w:t>
      </w:r>
    </w:p>
    <w:p w14:paraId="21831FF4" w14:textId="77777777" w:rsidR="004E2E40" w:rsidRPr="00D36376" w:rsidRDefault="00DE7E6F">
      <w:pPr>
        <w:jc w:val="both"/>
        <w:rPr>
          <w:rFonts w:asciiTheme="minorHAnsi" w:hAnsiTheme="minorHAnsi" w:cstheme="minorHAnsi"/>
          <w:sz w:val="22"/>
          <w:szCs w:val="22"/>
        </w:rPr>
      </w:pPr>
      <w:r w:rsidRPr="00D36376">
        <w:rPr>
          <w:rFonts w:asciiTheme="minorHAnsi" w:hAnsiTheme="minorHAnsi" w:cstheme="minorHAnsi"/>
          <w:sz w:val="22"/>
          <w:szCs w:val="22"/>
        </w:rPr>
        <w:t xml:space="preserve">The composition of </w:t>
      </w:r>
      <w:r w:rsidR="004E2E40" w:rsidRPr="00D36376">
        <w:rPr>
          <w:rFonts w:asciiTheme="minorHAnsi" w:hAnsiTheme="minorHAnsi" w:cstheme="minorHAnsi"/>
          <w:sz w:val="22"/>
          <w:szCs w:val="22"/>
        </w:rPr>
        <w:t xml:space="preserve">Plasters, Liquid Extracts and Ointments </w:t>
      </w:r>
      <w:r w:rsidR="003C4771" w:rsidRPr="00D36376">
        <w:rPr>
          <w:rFonts w:asciiTheme="minorHAnsi" w:hAnsiTheme="minorHAnsi" w:cstheme="minorHAnsi"/>
          <w:sz w:val="22"/>
          <w:szCs w:val="22"/>
        </w:rPr>
        <w:t xml:space="preserve">supplied </w:t>
      </w:r>
      <w:r w:rsidR="004E2E40" w:rsidRPr="00D36376">
        <w:rPr>
          <w:rFonts w:asciiTheme="minorHAnsi" w:hAnsiTheme="minorHAnsi" w:cstheme="minorHAnsi"/>
          <w:sz w:val="22"/>
          <w:szCs w:val="22"/>
        </w:rPr>
        <w:t>shall be modified, where necessary, to render them suitable for use in the country of destination, but the specified proportion of the active ingredients must, in all cases, be maintained.</w:t>
      </w:r>
    </w:p>
    <w:p w14:paraId="21831FF5" w14:textId="77777777" w:rsidR="004E2E40" w:rsidRPr="00D36376" w:rsidRDefault="004E2E40">
      <w:pPr>
        <w:jc w:val="both"/>
        <w:rPr>
          <w:rFonts w:asciiTheme="minorHAnsi" w:hAnsiTheme="minorHAnsi" w:cstheme="minorHAnsi"/>
          <w:sz w:val="22"/>
          <w:szCs w:val="22"/>
        </w:rPr>
      </w:pPr>
    </w:p>
    <w:p w14:paraId="21831FF6" w14:textId="76F08FD5" w:rsidR="00F42DA3" w:rsidRPr="00D36376" w:rsidRDefault="00F42DA3">
      <w:pPr>
        <w:jc w:val="both"/>
        <w:rPr>
          <w:rFonts w:asciiTheme="minorHAnsi" w:hAnsiTheme="minorHAnsi" w:cstheme="minorHAnsi"/>
          <w:b/>
          <w:sz w:val="22"/>
          <w:szCs w:val="22"/>
        </w:rPr>
      </w:pPr>
      <w:r w:rsidRPr="00D36376">
        <w:rPr>
          <w:rFonts w:asciiTheme="minorHAnsi" w:hAnsiTheme="minorHAnsi" w:cstheme="minorHAnsi"/>
          <w:b/>
          <w:sz w:val="22"/>
          <w:szCs w:val="22"/>
        </w:rPr>
        <w:t>Stability</w:t>
      </w:r>
    </w:p>
    <w:p w14:paraId="21831FF8" w14:textId="77777777" w:rsidR="00F42DA3" w:rsidRPr="00D36376" w:rsidRDefault="003C4771">
      <w:pPr>
        <w:jc w:val="both"/>
        <w:rPr>
          <w:rFonts w:asciiTheme="minorHAnsi" w:hAnsiTheme="minorHAnsi" w:cstheme="minorHAnsi"/>
          <w:sz w:val="22"/>
          <w:szCs w:val="22"/>
        </w:rPr>
      </w:pPr>
      <w:r w:rsidRPr="00D36376">
        <w:rPr>
          <w:rFonts w:asciiTheme="minorHAnsi" w:hAnsiTheme="minorHAnsi" w:cstheme="minorHAnsi"/>
          <w:sz w:val="22"/>
          <w:szCs w:val="22"/>
        </w:rPr>
        <w:t>Goods</w:t>
      </w:r>
      <w:r w:rsidR="00F42DA3" w:rsidRPr="00D36376">
        <w:rPr>
          <w:rFonts w:asciiTheme="minorHAnsi" w:hAnsiTheme="minorHAnsi" w:cstheme="minorHAnsi"/>
          <w:sz w:val="22"/>
          <w:szCs w:val="22"/>
        </w:rPr>
        <w:t xml:space="preserve"> must maintain their</w:t>
      </w:r>
      <w:r w:rsidR="00021B99">
        <w:rPr>
          <w:rFonts w:asciiTheme="minorHAnsi" w:hAnsiTheme="minorHAnsi" w:cstheme="minorHAnsi"/>
          <w:sz w:val="22"/>
          <w:szCs w:val="22"/>
        </w:rPr>
        <w:t xml:space="preserve"> appearance and</w:t>
      </w:r>
      <w:r w:rsidR="00F42DA3" w:rsidRPr="00D36376">
        <w:rPr>
          <w:rFonts w:asciiTheme="minorHAnsi" w:hAnsiTheme="minorHAnsi" w:cstheme="minorHAnsi"/>
          <w:sz w:val="22"/>
          <w:szCs w:val="22"/>
        </w:rPr>
        <w:t xml:space="preserve"> efficacy for the complete length of the shelf-life when stored in the final marketing pack under any storage condition as </w:t>
      </w:r>
      <w:r w:rsidR="00181015" w:rsidRPr="00D36376">
        <w:rPr>
          <w:rFonts w:asciiTheme="minorHAnsi" w:hAnsiTheme="minorHAnsi" w:cstheme="minorHAnsi"/>
          <w:sz w:val="22"/>
          <w:szCs w:val="22"/>
        </w:rPr>
        <w:t xml:space="preserve">permitted on the label. </w:t>
      </w:r>
    </w:p>
    <w:p w14:paraId="21831FF9" w14:textId="77777777" w:rsidR="00181015" w:rsidRPr="00D36376" w:rsidRDefault="00181015">
      <w:pPr>
        <w:jc w:val="both"/>
        <w:rPr>
          <w:rFonts w:asciiTheme="minorHAnsi" w:hAnsiTheme="minorHAnsi" w:cstheme="minorHAnsi"/>
          <w:sz w:val="22"/>
          <w:szCs w:val="22"/>
        </w:rPr>
      </w:pPr>
    </w:p>
    <w:p w14:paraId="0D1B5CC9" w14:textId="529BCDF2" w:rsidR="00A63264" w:rsidRPr="00D36376" w:rsidRDefault="00181015" w:rsidP="00A63264">
      <w:pPr>
        <w:jc w:val="both"/>
        <w:rPr>
          <w:rFonts w:asciiTheme="minorHAnsi" w:hAnsiTheme="minorHAnsi" w:cstheme="minorHAnsi"/>
          <w:sz w:val="22"/>
          <w:szCs w:val="22"/>
        </w:rPr>
      </w:pPr>
      <w:r w:rsidRPr="00D36376">
        <w:rPr>
          <w:rFonts w:asciiTheme="minorHAnsi" w:hAnsiTheme="minorHAnsi" w:cstheme="minorHAnsi"/>
          <w:sz w:val="22"/>
          <w:szCs w:val="22"/>
        </w:rPr>
        <w:t>During operations</w:t>
      </w:r>
      <w:r w:rsidR="00226151">
        <w:rPr>
          <w:rFonts w:asciiTheme="minorHAnsi" w:hAnsiTheme="minorHAnsi" w:cstheme="minorHAnsi"/>
          <w:sz w:val="22"/>
          <w:szCs w:val="22"/>
        </w:rPr>
        <w:t xml:space="preserve"> such as (but not limited to) </w:t>
      </w:r>
      <w:r w:rsidRPr="00D36376">
        <w:rPr>
          <w:rFonts w:asciiTheme="minorHAnsi" w:hAnsiTheme="minorHAnsi" w:cstheme="minorHAnsi"/>
          <w:sz w:val="22"/>
          <w:szCs w:val="22"/>
        </w:rPr>
        <w:t xml:space="preserve"> reconstitution or dilution, </w:t>
      </w:r>
      <w:r w:rsidR="003C4771" w:rsidRPr="00D36376">
        <w:rPr>
          <w:rFonts w:asciiTheme="minorHAnsi" w:hAnsiTheme="minorHAnsi" w:cstheme="minorHAnsi"/>
          <w:sz w:val="22"/>
          <w:szCs w:val="22"/>
        </w:rPr>
        <w:t>the Goods</w:t>
      </w:r>
      <w:r w:rsidRPr="00D36376">
        <w:rPr>
          <w:rFonts w:asciiTheme="minorHAnsi" w:hAnsiTheme="minorHAnsi" w:cstheme="minorHAnsi"/>
          <w:sz w:val="22"/>
          <w:szCs w:val="22"/>
        </w:rPr>
        <w:t xml:space="preserve"> are expected to maintain their stability</w:t>
      </w:r>
      <w:r w:rsidR="00A63264">
        <w:rPr>
          <w:rFonts w:asciiTheme="minorHAnsi" w:hAnsiTheme="minorHAnsi" w:cstheme="minorHAnsi"/>
          <w:sz w:val="22"/>
          <w:szCs w:val="22"/>
        </w:rPr>
        <w:t>.  Notwithstanding the data contained in the monograph or marketing authorisation the Supplier shall provide Crown Agents with the results of any extended stability testing that has been undertaken by the manufacturer.</w:t>
      </w:r>
    </w:p>
    <w:p w14:paraId="21831FFA" w14:textId="3947A896" w:rsidR="00181015" w:rsidRPr="00D36376" w:rsidRDefault="00181015">
      <w:pPr>
        <w:jc w:val="both"/>
        <w:rPr>
          <w:rFonts w:asciiTheme="minorHAnsi" w:hAnsiTheme="minorHAnsi" w:cstheme="minorHAnsi"/>
          <w:sz w:val="22"/>
          <w:szCs w:val="22"/>
        </w:rPr>
      </w:pPr>
    </w:p>
    <w:p w14:paraId="21831FFB" w14:textId="77777777" w:rsidR="00F42DA3" w:rsidRPr="00D36376" w:rsidRDefault="00F42DA3">
      <w:pPr>
        <w:jc w:val="both"/>
        <w:rPr>
          <w:rFonts w:asciiTheme="minorHAnsi" w:hAnsiTheme="minorHAnsi" w:cstheme="minorHAnsi"/>
          <w:sz w:val="22"/>
          <w:szCs w:val="22"/>
        </w:rPr>
      </w:pPr>
    </w:p>
    <w:p w14:paraId="21831FFC" w14:textId="77777777" w:rsidR="004E2E40" w:rsidRPr="00D36376" w:rsidRDefault="004E2E40">
      <w:pPr>
        <w:jc w:val="both"/>
        <w:rPr>
          <w:rFonts w:asciiTheme="minorHAnsi" w:hAnsiTheme="minorHAnsi" w:cstheme="minorHAnsi"/>
          <w:b/>
          <w:sz w:val="22"/>
          <w:szCs w:val="22"/>
        </w:rPr>
      </w:pPr>
      <w:r w:rsidRPr="00D36376">
        <w:rPr>
          <w:rFonts w:asciiTheme="minorHAnsi" w:hAnsiTheme="minorHAnsi" w:cstheme="minorHAnsi"/>
          <w:b/>
          <w:sz w:val="22"/>
          <w:szCs w:val="22"/>
        </w:rPr>
        <w:t xml:space="preserve">Marking of Containers </w:t>
      </w:r>
    </w:p>
    <w:p w14:paraId="21831FFE" w14:textId="77777777" w:rsidR="004E2E40" w:rsidRPr="00D36376" w:rsidRDefault="004E2E40">
      <w:pPr>
        <w:pStyle w:val="BodyText"/>
        <w:rPr>
          <w:rFonts w:asciiTheme="minorHAnsi" w:hAnsiTheme="minorHAnsi" w:cstheme="minorHAnsi"/>
          <w:sz w:val="22"/>
          <w:szCs w:val="22"/>
        </w:rPr>
      </w:pPr>
      <w:r w:rsidRPr="00D36376">
        <w:rPr>
          <w:rFonts w:asciiTheme="minorHAnsi" w:hAnsiTheme="minorHAnsi" w:cstheme="minorHAnsi"/>
          <w:sz w:val="22"/>
          <w:szCs w:val="22"/>
        </w:rPr>
        <w:t>Each individual container, i.e. bottle, tin, vial, ampoule etc. shall be marked in English with the following:</w:t>
      </w:r>
    </w:p>
    <w:p w14:paraId="21831FFF" w14:textId="77777777" w:rsidR="004E2E40" w:rsidRPr="00D36376" w:rsidRDefault="004E2E40">
      <w:pPr>
        <w:pStyle w:val="BodyText"/>
        <w:rPr>
          <w:rFonts w:asciiTheme="minorHAnsi" w:hAnsiTheme="minorHAnsi" w:cstheme="minorHAnsi"/>
          <w:sz w:val="22"/>
          <w:szCs w:val="22"/>
        </w:rPr>
      </w:pPr>
    </w:p>
    <w:p w14:paraId="21832000" w14:textId="77777777" w:rsidR="004E2E40" w:rsidRPr="00D36376" w:rsidRDefault="004E2E40">
      <w:pPr>
        <w:pStyle w:val="BodyText"/>
        <w:rPr>
          <w:rFonts w:asciiTheme="minorHAnsi" w:hAnsiTheme="minorHAnsi" w:cstheme="minorHAnsi"/>
          <w:sz w:val="22"/>
          <w:szCs w:val="22"/>
        </w:rPr>
      </w:pPr>
      <w:r w:rsidRPr="00D36376">
        <w:rPr>
          <w:rFonts w:asciiTheme="minorHAnsi" w:hAnsiTheme="minorHAnsi" w:cstheme="minorHAnsi"/>
          <w:sz w:val="22"/>
          <w:szCs w:val="22"/>
        </w:rPr>
        <w:t xml:space="preserve">Name of the </w:t>
      </w:r>
      <w:r w:rsidR="003C4771" w:rsidRPr="00D36376">
        <w:rPr>
          <w:rFonts w:asciiTheme="minorHAnsi" w:hAnsiTheme="minorHAnsi" w:cstheme="minorHAnsi"/>
          <w:sz w:val="22"/>
          <w:szCs w:val="22"/>
        </w:rPr>
        <w:t>Goods</w:t>
      </w:r>
      <w:r w:rsidRPr="00D36376">
        <w:rPr>
          <w:rFonts w:asciiTheme="minorHAnsi" w:hAnsiTheme="minorHAnsi" w:cstheme="minorHAnsi"/>
          <w:sz w:val="22"/>
          <w:szCs w:val="22"/>
        </w:rPr>
        <w:t>, including (unless inapplicable) the pharmacopoeia standard, e.g. BP</w:t>
      </w:r>
    </w:p>
    <w:p w14:paraId="21832001" w14:textId="77777777" w:rsidR="004E2E40" w:rsidRPr="00D36376" w:rsidRDefault="004E2E40">
      <w:pPr>
        <w:pStyle w:val="BodyText"/>
        <w:rPr>
          <w:rFonts w:asciiTheme="minorHAnsi" w:hAnsiTheme="minorHAnsi" w:cstheme="minorHAnsi"/>
          <w:sz w:val="22"/>
          <w:szCs w:val="22"/>
        </w:rPr>
      </w:pPr>
    </w:p>
    <w:p w14:paraId="21832002" w14:textId="77777777" w:rsidR="004E2E40" w:rsidRPr="00D36376" w:rsidRDefault="004E2E40">
      <w:pPr>
        <w:pStyle w:val="BodyText"/>
        <w:numPr>
          <w:ilvl w:val="0"/>
          <w:numId w:val="3"/>
        </w:numPr>
        <w:rPr>
          <w:rFonts w:asciiTheme="minorHAnsi" w:hAnsiTheme="minorHAnsi" w:cstheme="minorHAnsi"/>
          <w:sz w:val="22"/>
          <w:szCs w:val="22"/>
        </w:rPr>
      </w:pPr>
      <w:r w:rsidRPr="00D36376">
        <w:rPr>
          <w:rFonts w:asciiTheme="minorHAnsi" w:hAnsiTheme="minorHAnsi" w:cstheme="minorHAnsi"/>
          <w:sz w:val="22"/>
          <w:szCs w:val="22"/>
        </w:rPr>
        <w:t xml:space="preserve">Strength of the preparation (if applicable).  </w:t>
      </w:r>
    </w:p>
    <w:p w14:paraId="21832003" w14:textId="77777777" w:rsidR="004E2E40" w:rsidRPr="00D36376" w:rsidRDefault="004E2E40">
      <w:pPr>
        <w:pStyle w:val="BodyText"/>
        <w:rPr>
          <w:rFonts w:asciiTheme="minorHAnsi" w:hAnsiTheme="minorHAnsi" w:cstheme="minorHAnsi"/>
          <w:sz w:val="22"/>
          <w:szCs w:val="22"/>
        </w:rPr>
      </w:pPr>
    </w:p>
    <w:p w14:paraId="21832004" w14:textId="4D8F0D4F" w:rsidR="004E2E40" w:rsidRPr="00D36376" w:rsidRDefault="004E2E40">
      <w:pPr>
        <w:pStyle w:val="BodyText"/>
        <w:rPr>
          <w:rFonts w:asciiTheme="minorHAnsi" w:hAnsiTheme="minorHAnsi" w:cstheme="minorHAnsi"/>
          <w:sz w:val="22"/>
          <w:szCs w:val="22"/>
        </w:rPr>
      </w:pPr>
      <w:r w:rsidRPr="00D36376">
        <w:rPr>
          <w:rFonts w:asciiTheme="minorHAnsi" w:hAnsiTheme="minorHAnsi" w:cstheme="minorHAnsi"/>
          <w:sz w:val="22"/>
          <w:szCs w:val="22"/>
        </w:rPr>
        <w:t>In addition</w:t>
      </w:r>
      <w:r w:rsidR="00226151">
        <w:rPr>
          <w:rFonts w:asciiTheme="minorHAnsi" w:hAnsiTheme="minorHAnsi" w:cstheme="minorHAnsi"/>
          <w:sz w:val="22"/>
          <w:szCs w:val="22"/>
        </w:rPr>
        <w:t>,</w:t>
      </w:r>
      <w:r w:rsidRPr="00D36376">
        <w:rPr>
          <w:rFonts w:asciiTheme="minorHAnsi" w:hAnsiTheme="minorHAnsi" w:cstheme="minorHAnsi"/>
          <w:sz w:val="22"/>
          <w:szCs w:val="22"/>
        </w:rPr>
        <w:t xml:space="preserve"> each individual container (or in the case of ampoules, the box containing them) shall bear the following information:</w:t>
      </w:r>
    </w:p>
    <w:p w14:paraId="21832005" w14:textId="77777777" w:rsidR="004E2E40" w:rsidRPr="00D36376" w:rsidRDefault="004E2E40">
      <w:pPr>
        <w:pStyle w:val="BodyText"/>
        <w:rPr>
          <w:rFonts w:asciiTheme="minorHAnsi" w:hAnsiTheme="minorHAnsi" w:cstheme="minorHAnsi"/>
          <w:sz w:val="22"/>
          <w:szCs w:val="22"/>
        </w:rPr>
      </w:pPr>
    </w:p>
    <w:p w14:paraId="21832006" w14:textId="77777777" w:rsidR="004E2E40" w:rsidRPr="00D36376" w:rsidRDefault="004E2E40">
      <w:pPr>
        <w:numPr>
          <w:ilvl w:val="0"/>
          <w:numId w:val="6"/>
        </w:numPr>
        <w:jc w:val="both"/>
        <w:rPr>
          <w:rFonts w:asciiTheme="minorHAnsi" w:hAnsiTheme="minorHAnsi" w:cstheme="minorHAnsi"/>
          <w:sz w:val="22"/>
          <w:szCs w:val="22"/>
        </w:rPr>
      </w:pPr>
      <w:r w:rsidRPr="00D36376">
        <w:rPr>
          <w:rFonts w:asciiTheme="minorHAnsi" w:hAnsiTheme="minorHAnsi" w:cstheme="minorHAnsi"/>
          <w:sz w:val="22"/>
          <w:szCs w:val="22"/>
        </w:rPr>
        <w:t>The name and location of the manufacturer,</w:t>
      </w:r>
    </w:p>
    <w:p w14:paraId="21832007" w14:textId="7C543BAE" w:rsidR="004E2E40" w:rsidRDefault="004E2E40">
      <w:pPr>
        <w:numPr>
          <w:ilvl w:val="0"/>
          <w:numId w:val="6"/>
        </w:numPr>
        <w:jc w:val="both"/>
        <w:rPr>
          <w:rFonts w:asciiTheme="minorHAnsi" w:hAnsiTheme="minorHAnsi" w:cstheme="minorHAnsi"/>
          <w:sz w:val="22"/>
          <w:szCs w:val="22"/>
        </w:rPr>
      </w:pPr>
      <w:r w:rsidRPr="00D36376">
        <w:rPr>
          <w:rFonts w:asciiTheme="minorHAnsi" w:hAnsiTheme="minorHAnsi" w:cstheme="minorHAnsi"/>
          <w:sz w:val="22"/>
          <w:szCs w:val="22"/>
        </w:rPr>
        <w:t>The date of expiry if applicable, and</w:t>
      </w:r>
    </w:p>
    <w:p w14:paraId="46828F27" w14:textId="19BA9846" w:rsidR="00A63264" w:rsidRPr="00D36376" w:rsidRDefault="00A63264">
      <w:pPr>
        <w:numPr>
          <w:ilvl w:val="0"/>
          <w:numId w:val="6"/>
        </w:numPr>
        <w:jc w:val="both"/>
        <w:rPr>
          <w:rFonts w:asciiTheme="minorHAnsi" w:hAnsiTheme="minorHAnsi" w:cstheme="minorHAnsi"/>
          <w:sz w:val="22"/>
          <w:szCs w:val="22"/>
        </w:rPr>
      </w:pPr>
      <w:r w:rsidRPr="00D36376">
        <w:rPr>
          <w:rFonts w:asciiTheme="minorHAnsi" w:hAnsiTheme="minorHAnsi" w:cstheme="minorHAnsi"/>
          <w:sz w:val="22"/>
          <w:szCs w:val="22"/>
        </w:rPr>
        <w:t xml:space="preserve">Batch number, date of manufacture, expiry date in an </w:t>
      </w:r>
      <w:proofErr w:type="spellStart"/>
      <w:r w:rsidRPr="00D36376">
        <w:rPr>
          <w:rFonts w:asciiTheme="minorHAnsi" w:hAnsiTheme="minorHAnsi" w:cstheme="minorHAnsi"/>
          <w:sz w:val="22"/>
          <w:szCs w:val="22"/>
        </w:rPr>
        <w:t>uncoded</w:t>
      </w:r>
      <w:proofErr w:type="spellEnd"/>
      <w:r w:rsidRPr="00D36376">
        <w:rPr>
          <w:rFonts w:asciiTheme="minorHAnsi" w:hAnsiTheme="minorHAnsi" w:cstheme="minorHAnsi"/>
          <w:sz w:val="22"/>
          <w:szCs w:val="22"/>
        </w:rPr>
        <w:t xml:space="preserve"> form</w:t>
      </w:r>
    </w:p>
    <w:p w14:paraId="21832008" w14:textId="77777777" w:rsidR="004E2E40" w:rsidRPr="00D36376" w:rsidRDefault="004E2E40">
      <w:pPr>
        <w:numPr>
          <w:ilvl w:val="0"/>
          <w:numId w:val="6"/>
        </w:numPr>
        <w:jc w:val="both"/>
        <w:rPr>
          <w:rFonts w:asciiTheme="minorHAnsi" w:hAnsiTheme="minorHAnsi" w:cstheme="minorHAnsi"/>
          <w:sz w:val="22"/>
          <w:szCs w:val="22"/>
        </w:rPr>
      </w:pPr>
      <w:r w:rsidRPr="00D36376">
        <w:rPr>
          <w:rFonts w:asciiTheme="minorHAnsi" w:hAnsiTheme="minorHAnsi" w:cstheme="minorHAnsi"/>
          <w:sz w:val="22"/>
          <w:szCs w:val="22"/>
        </w:rPr>
        <w:t xml:space="preserve">Any other marking specified in the </w:t>
      </w:r>
      <w:r w:rsidR="001135FA" w:rsidRPr="00D36376">
        <w:rPr>
          <w:rFonts w:asciiTheme="minorHAnsi" w:hAnsiTheme="minorHAnsi" w:cstheme="minorHAnsi"/>
          <w:sz w:val="22"/>
          <w:szCs w:val="22"/>
        </w:rPr>
        <w:t>Contract</w:t>
      </w:r>
      <w:r w:rsidRPr="00D36376">
        <w:rPr>
          <w:rFonts w:asciiTheme="minorHAnsi" w:hAnsiTheme="minorHAnsi" w:cstheme="minorHAnsi"/>
          <w:sz w:val="22"/>
          <w:szCs w:val="22"/>
        </w:rPr>
        <w:t>.</w:t>
      </w:r>
    </w:p>
    <w:p w14:paraId="21832009" w14:textId="77777777" w:rsidR="004E2E40" w:rsidRPr="00D36376" w:rsidRDefault="004E2E40">
      <w:pPr>
        <w:pStyle w:val="BodyText"/>
        <w:rPr>
          <w:rFonts w:asciiTheme="minorHAnsi" w:hAnsiTheme="minorHAnsi" w:cstheme="minorHAnsi"/>
          <w:sz w:val="22"/>
          <w:szCs w:val="22"/>
        </w:rPr>
      </w:pPr>
    </w:p>
    <w:p w14:paraId="2183200A" w14:textId="77777777" w:rsidR="004E2E40" w:rsidRPr="00D36376" w:rsidRDefault="004E2E40">
      <w:pPr>
        <w:pStyle w:val="BodyText"/>
        <w:rPr>
          <w:rFonts w:asciiTheme="minorHAnsi" w:hAnsiTheme="minorHAnsi" w:cstheme="minorHAnsi"/>
          <w:sz w:val="22"/>
          <w:szCs w:val="22"/>
        </w:rPr>
      </w:pPr>
      <w:r w:rsidRPr="00D36376">
        <w:rPr>
          <w:rFonts w:asciiTheme="minorHAnsi" w:hAnsiTheme="minorHAnsi" w:cstheme="minorHAnsi"/>
          <w:sz w:val="22"/>
          <w:szCs w:val="22"/>
        </w:rPr>
        <w:t>The following minimum information must be provided on all packs, boxes, cartons and intermediate containers:</w:t>
      </w:r>
    </w:p>
    <w:p w14:paraId="2183200B" w14:textId="77777777" w:rsidR="004E2E40" w:rsidRPr="00D36376" w:rsidRDefault="004E2E40">
      <w:pPr>
        <w:pStyle w:val="BodyText"/>
        <w:rPr>
          <w:rFonts w:asciiTheme="minorHAnsi" w:hAnsiTheme="minorHAnsi" w:cstheme="minorHAnsi"/>
          <w:sz w:val="22"/>
          <w:szCs w:val="22"/>
        </w:rPr>
      </w:pPr>
    </w:p>
    <w:p w14:paraId="2183200C" w14:textId="77777777" w:rsidR="004E2E40" w:rsidRPr="00D36376" w:rsidRDefault="004E2E40">
      <w:pPr>
        <w:numPr>
          <w:ilvl w:val="0"/>
          <w:numId w:val="2"/>
        </w:numPr>
        <w:jc w:val="both"/>
        <w:rPr>
          <w:rFonts w:asciiTheme="minorHAnsi" w:hAnsiTheme="minorHAnsi" w:cstheme="minorHAnsi"/>
          <w:sz w:val="22"/>
          <w:szCs w:val="22"/>
        </w:rPr>
      </w:pPr>
      <w:r w:rsidRPr="00D36376">
        <w:rPr>
          <w:rFonts w:asciiTheme="minorHAnsi" w:hAnsiTheme="minorHAnsi" w:cstheme="minorHAnsi"/>
          <w:sz w:val="22"/>
          <w:szCs w:val="22"/>
        </w:rPr>
        <w:t xml:space="preserve">International Non-proprietary Name (INN) </w:t>
      </w:r>
    </w:p>
    <w:p w14:paraId="2183200D" w14:textId="77777777" w:rsidR="004E2E40" w:rsidRPr="00D36376" w:rsidRDefault="004E2E40">
      <w:pPr>
        <w:numPr>
          <w:ilvl w:val="0"/>
          <w:numId w:val="2"/>
        </w:numPr>
        <w:jc w:val="both"/>
        <w:rPr>
          <w:rFonts w:asciiTheme="minorHAnsi" w:hAnsiTheme="minorHAnsi" w:cstheme="minorHAnsi"/>
          <w:sz w:val="22"/>
          <w:szCs w:val="22"/>
        </w:rPr>
      </w:pPr>
      <w:r w:rsidRPr="00D36376">
        <w:rPr>
          <w:rFonts w:asciiTheme="minorHAnsi" w:hAnsiTheme="minorHAnsi" w:cstheme="minorHAnsi"/>
          <w:sz w:val="22"/>
          <w:szCs w:val="22"/>
        </w:rPr>
        <w:t>Dosage form</w:t>
      </w:r>
    </w:p>
    <w:p w14:paraId="2183200E" w14:textId="77777777" w:rsidR="004E2E40" w:rsidRPr="00D36376" w:rsidRDefault="00F42DA3">
      <w:pPr>
        <w:numPr>
          <w:ilvl w:val="0"/>
          <w:numId w:val="2"/>
        </w:numPr>
        <w:jc w:val="both"/>
        <w:rPr>
          <w:rFonts w:asciiTheme="minorHAnsi" w:hAnsiTheme="minorHAnsi" w:cstheme="minorHAnsi"/>
          <w:sz w:val="22"/>
          <w:szCs w:val="22"/>
        </w:rPr>
      </w:pPr>
      <w:r w:rsidRPr="00D36376">
        <w:rPr>
          <w:rFonts w:asciiTheme="minorHAnsi" w:hAnsiTheme="minorHAnsi" w:cstheme="minorHAnsi"/>
          <w:sz w:val="22"/>
          <w:szCs w:val="22"/>
        </w:rPr>
        <w:t>Name and s</w:t>
      </w:r>
      <w:r w:rsidR="004E2E40" w:rsidRPr="00D36376">
        <w:rPr>
          <w:rFonts w:asciiTheme="minorHAnsi" w:hAnsiTheme="minorHAnsi" w:cstheme="minorHAnsi"/>
          <w:sz w:val="22"/>
          <w:szCs w:val="22"/>
        </w:rPr>
        <w:t>trength of raw material/active ingredients</w:t>
      </w:r>
    </w:p>
    <w:p w14:paraId="2183200F" w14:textId="77777777" w:rsidR="004E2E40" w:rsidRPr="00D36376" w:rsidRDefault="004E2E40">
      <w:pPr>
        <w:numPr>
          <w:ilvl w:val="0"/>
          <w:numId w:val="2"/>
        </w:numPr>
        <w:jc w:val="both"/>
        <w:rPr>
          <w:rFonts w:asciiTheme="minorHAnsi" w:hAnsiTheme="minorHAnsi" w:cstheme="minorHAnsi"/>
          <w:sz w:val="22"/>
          <w:szCs w:val="22"/>
        </w:rPr>
      </w:pPr>
      <w:r w:rsidRPr="00D36376">
        <w:rPr>
          <w:rFonts w:asciiTheme="minorHAnsi" w:hAnsiTheme="minorHAnsi" w:cstheme="minorHAnsi"/>
          <w:sz w:val="22"/>
          <w:szCs w:val="22"/>
        </w:rPr>
        <w:t>Number of units per box/packaging</w:t>
      </w:r>
    </w:p>
    <w:p w14:paraId="21832011" w14:textId="28E0D3A5" w:rsidR="004E2E40" w:rsidRPr="00D36376" w:rsidRDefault="004E2E40">
      <w:pPr>
        <w:numPr>
          <w:ilvl w:val="0"/>
          <w:numId w:val="2"/>
        </w:numPr>
        <w:jc w:val="both"/>
        <w:rPr>
          <w:rFonts w:asciiTheme="minorHAnsi" w:hAnsiTheme="minorHAnsi" w:cstheme="minorHAnsi"/>
          <w:sz w:val="22"/>
          <w:szCs w:val="22"/>
        </w:rPr>
      </w:pPr>
      <w:r w:rsidRPr="00D36376">
        <w:rPr>
          <w:rFonts w:asciiTheme="minorHAnsi" w:hAnsiTheme="minorHAnsi" w:cstheme="minorHAnsi"/>
          <w:sz w:val="22"/>
          <w:szCs w:val="22"/>
        </w:rPr>
        <w:t>Conditions of storage and handling</w:t>
      </w:r>
    </w:p>
    <w:p w14:paraId="21832012" w14:textId="77777777" w:rsidR="00F42DA3" w:rsidRPr="00D36376" w:rsidRDefault="00F42DA3">
      <w:pPr>
        <w:numPr>
          <w:ilvl w:val="0"/>
          <w:numId w:val="2"/>
        </w:numPr>
        <w:jc w:val="both"/>
        <w:rPr>
          <w:rFonts w:asciiTheme="minorHAnsi" w:hAnsiTheme="minorHAnsi" w:cstheme="minorHAnsi"/>
          <w:sz w:val="22"/>
          <w:szCs w:val="22"/>
        </w:rPr>
      </w:pPr>
      <w:r w:rsidRPr="00D36376">
        <w:rPr>
          <w:rFonts w:asciiTheme="minorHAnsi" w:hAnsiTheme="minorHAnsi" w:cstheme="minorHAnsi"/>
          <w:sz w:val="22"/>
          <w:szCs w:val="22"/>
        </w:rPr>
        <w:t>Directions for use, and any warnings or precautions that may be necessary</w:t>
      </w:r>
    </w:p>
    <w:p w14:paraId="21832013" w14:textId="77777777" w:rsidR="004E2E40" w:rsidRPr="00D36376" w:rsidRDefault="004E2E40">
      <w:pPr>
        <w:numPr>
          <w:ilvl w:val="0"/>
          <w:numId w:val="2"/>
        </w:numPr>
        <w:jc w:val="both"/>
        <w:rPr>
          <w:rFonts w:asciiTheme="minorHAnsi" w:hAnsiTheme="minorHAnsi" w:cstheme="minorHAnsi"/>
          <w:sz w:val="22"/>
          <w:szCs w:val="22"/>
        </w:rPr>
      </w:pPr>
      <w:r w:rsidRPr="00D36376">
        <w:rPr>
          <w:rFonts w:asciiTheme="minorHAnsi" w:hAnsiTheme="minorHAnsi" w:cstheme="minorHAnsi"/>
          <w:sz w:val="22"/>
          <w:szCs w:val="22"/>
        </w:rPr>
        <w:t>Name and address of manufacturer</w:t>
      </w:r>
    </w:p>
    <w:p w14:paraId="21832014" w14:textId="77777777" w:rsidR="004E2E40" w:rsidRPr="00D36376" w:rsidRDefault="004E2E40">
      <w:pPr>
        <w:numPr>
          <w:ilvl w:val="0"/>
          <w:numId w:val="2"/>
        </w:numPr>
        <w:jc w:val="both"/>
        <w:rPr>
          <w:rFonts w:asciiTheme="minorHAnsi" w:hAnsiTheme="minorHAnsi" w:cstheme="minorHAnsi"/>
          <w:sz w:val="22"/>
          <w:szCs w:val="22"/>
        </w:rPr>
      </w:pPr>
      <w:r w:rsidRPr="00D36376">
        <w:rPr>
          <w:rFonts w:asciiTheme="minorHAnsi" w:hAnsiTheme="minorHAnsi" w:cstheme="minorHAnsi"/>
          <w:sz w:val="22"/>
          <w:szCs w:val="22"/>
        </w:rPr>
        <w:t xml:space="preserve">Name and address of </w:t>
      </w:r>
      <w:r w:rsidR="001135FA" w:rsidRPr="00D36376">
        <w:rPr>
          <w:rFonts w:asciiTheme="minorHAnsi" w:hAnsiTheme="minorHAnsi" w:cstheme="minorHAnsi"/>
          <w:sz w:val="22"/>
          <w:szCs w:val="22"/>
        </w:rPr>
        <w:t>S</w:t>
      </w:r>
      <w:r w:rsidRPr="00D36376">
        <w:rPr>
          <w:rFonts w:asciiTheme="minorHAnsi" w:hAnsiTheme="minorHAnsi" w:cstheme="minorHAnsi"/>
          <w:sz w:val="22"/>
          <w:szCs w:val="22"/>
        </w:rPr>
        <w:t>upplier</w:t>
      </w:r>
    </w:p>
    <w:p w14:paraId="21832015" w14:textId="77777777" w:rsidR="004E2E40" w:rsidRPr="00D36376" w:rsidRDefault="004E2E40">
      <w:pPr>
        <w:numPr>
          <w:ilvl w:val="0"/>
          <w:numId w:val="2"/>
        </w:numPr>
        <w:jc w:val="both"/>
        <w:rPr>
          <w:rFonts w:asciiTheme="minorHAnsi" w:hAnsiTheme="minorHAnsi" w:cstheme="minorHAnsi"/>
          <w:sz w:val="22"/>
          <w:szCs w:val="22"/>
        </w:rPr>
      </w:pPr>
      <w:r w:rsidRPr="00D36376">
        <w:rPr>
          <w:rFonts w:asciiTheme="minorHAnsi" w:hAnsiTheme="minorHAnsi" w:cstheme="minorHAnsi"/>
          <w:sz w:val="22"/>
          <w:szCs w:val="22"/>
        </w:rPr>
        <w:t xml:space="preserve">Any other marking specified in the </w:t>
      </w:r>
      <w:r w:rsidR="001135FA" w:rsidRPr="00D36376">
        <w:rPr>
          <w:rFonts w:asciiTheme="minorHAnsi" w:hAnsiTheme="minorHAnsi" w:cstheme="minorHAnsi"/>
          <w:sz w:val="22"/>
          <w:szCs w:val="22"/>
        </w:rPr>
        <w:t>Contract</w:t>
      </w:r>
      <w:r w:rsidRPr="00D36376">
        <w:rPr>
          <w:rFonts w:asciiTheme="minorHAnsi" w:hAnsiTheme="minorHAnsi" w:cstheme="minorHAnsi"/>
          <w:sz w:val="22"/>
          <w:szCs w:val="22"/>
        </w:rPr>
        <w:t>.</w:t>
      </w:r>
    </w:p>
    <w:p w14:paraId="21832016" w14:textId="77777777" w:rsidR="004E2E40" w:rsidRPr="00D36376" w:rsidRDefault="004E2E40">
      <w:pPr>
        <w:jc w:val="both"/>
        <w:rPr>
          <w:rFonts w:asciiTheme="minorHAnsi" w:hAnsiTheme="minorHAnsi" w:cstheme="minorHAnsi"/>
          <w:sz w:val="22"/>
          <w:szCs w:val="22"/>
        </w:rPr>
      </w:pPr>
    </w:p>
    <w:p w14:paraId="21832017" w14:textId="77777777" w:rsidR="004E2E40" w:rsidRPr="00D36376" w:rsidRDefault="004E2E40">
      <w:pPr>
        <w:pStyle w:val="BodyText"/>
        <w:rPr>
          <w:rFonts w:asciiTheme="minorHAnsi" w:hAnsiTheme="minorHAnsi" w:cstheme="minorHAnsi"/>
          <w:sz w:val="22"/>
          <w:szCs w:val="22"/>
        </w:rPr>
      </w:pPr>
      <w:r w:rsidRPr="00D36376">
        <w:rPr>
          <w:rFonts w:asciiTheme="minorHAnsi" w:hAnsiTheme="minorHAnsi" w:cstheme="minorHAnsi"/>
          <w:sz w:val="22"/>
          <w:szCs w:val="22"/>
        </w:rPr>
        <w:t>If labels are used, these shall be affixed with adhesive suitable for conditions in the country of destination.</w:t>
      </w:r>
    </w:p>
    <w:p w14:paraId="21832018" w14:textId="03FE79BA" w:rsidR="004E2E40" w:rsidRDefault="004E2E40">
      <w:pPr>
        <w:jc w:val="both"/>
        <w:rPr>
          <w:rFonts w:asciiTheme="minorHAnsi" w:hAnsiTheme="minorHAnsi" w:cstheme="minorHAnsi"/>
          <w:sz w:val="22"/>
          <w:szCs w:val="22"/>
        </w:rPr>
      </w:pPr>
    </w:p>
    <w:p w14:paraId="549088DF" w14:textId="2F30298F" w:rsidR="00226151" w:rsidRDefault="00226151">
      <w:pPr>
        <w:jc w:val="both"/>
        <w:rPr>
          <w:rFonts w:asciiTheme="minorHAnsi" w:hAnsiTheme="minorHAnsi" w:cstheme="minorHAnsi"/>
          <w:b/>
          <w:sz w:val="22"/>
          <w:szCs w:val="22"/>
        </w:rPr>
      </w:pPr>
      <w:r w:rsidRPr="008E4198">
        <w:rPr>
          <w:rFonts w:asciiTheme="minorHAnsi" w:hAnsiTheme="minorHAnsi" w:cstheme="minorHAnsi"/>
          <w:b/>
          <w:sz w:val="22"/>
          <w:szCs w:val="22"/>
        </w:rPr>
        <w:t>Inserts/Patient Information Leaflet/Package Leaflet</w:t>
      </w:r>
    </w:p>
    <w:p w14:paraId="65B71004" w14:textId="07789E01" w:rsidR="00226151" w:rsidRDefault="00226151">
      <w:pPr>
        <w:jc w:val="both"/>
        <w:rPr>
          <w:rFonts w:asciiTheme="minorHAnsi" w:hAnsiTheme="minorHAnsi" w:cstheme="minorHAnsi"/>
          <w:sz w:val="22"/>
          <w:szCs w:val="22"/>
        </w:rPr>
      </w:pPr>
      <w:r>
        <w:rPr>
          <w:rFonts w:asciiTheme="minorHAnsi" w:hAnsiTheme="minorHAnsi" w:cstheme="minorHAnsi"/>
          <w:sz w:val="22"/>
          <w:szCs w:val="22"/>
        </w:rPr>
        <w:t xml:space="preserve">The Supplier must make available the instructions for the use of the </w:t>
      </w:r>
      <w:r w:rsidR="00A63264">
        <w:rPr>
          <w:rFonts w:asciiTheme="minorHAnsi" w:hAnsiTheme="minorHAnsi" w:cstheme="minorHAnsi"/>
          <w:sz w:val="22"/>
          <w:szCs w:val="22"/>
        </w:rPr>
        <w:t>Goods</w:t>
      </w:r>
      <w:r>
        <w:rPr>
          <w:rFonts w:asciiTheme="minorHAnsi" w:hAnsiTheme="minorHAnsi" w:cstheme="minorHAnsi"/>
          <w:sz w:val="22"/>
          <w:szCs w:val="22"/>
        </w:rPr>
        <w:t xml:space="preserve"> (package leaflet) in the English Language.  These must be inserted within each individual container or box holding either the bottle, tin, vial or ampoule etc.</w:t>
      </w:r>
    </w:p>
    <w:p w14:paraId="019146C8" w14:textId="77777777" w:rsidR="00623135" w:rsidRPr="00226151" w:rsidRDefault="00623135">
      <w:pPr>
        <w:jc w:val="both"/>
        <w:rPr>
          <w:rFonts w:asciiTheme="minorHAnsi" w:hAnsiTheme="minorHAnsi" w:cstheme="minorHAnsi"/>
          <w:sz w:val="22"/>
          <w:szCs w:val="22"/>
        </w:rPr>
      </w:pPr>
    </w:p>
    <w:p w14:paraId="21832019" w14:textId="77777777" w:rsidR="004E2E40" w:rsidRPr="00D36376" w:rsidRDefault="004E2E40">
      <w:pPr>
        <w:jc w:val="both"/>
        <w:rPr>
          <w:rFonts w:asciiTheme="minorHAnsi" w:hAnsiTheme="minorHAnsi" w:cstheme="minorHAnsi"/>
          <w:sz w:val="22"/>
          <w:szCs w:val="22"/>
        </w:rPr>
      </w:pPr>
      <w:r w:rsidRPr="00D36376">
        <w:rPr>
          <w:rFonts w:asciiTheme="minorHAnsi" w:hAnsiTheme="minorHAnsi" w:cstheme="minorHAnsi"/>
          <w:b/>
          <w:sz w:val="22"/>
          <w:szCs w:val="22"/>
        </w:rPr>
        <w:t>Individual Containers</w:t>
      </w:r>
      <w:r w:rsidRPr="00D36376">
        <w:rPr>
          <w:rFonts w:asciiTheme="minorHAnsi" w:hAnsiTheme="minorHAnsi" w:cstheme="minorHAnsi"/>
          <w:sz w:val="22"/>
          <w:szCs w:val="22"/>
        </w:rPr>
        <w:t xml:space="preserve">  </w:t>
      </w:r>
    </w:p>
    <w:p w14:paraId="2183201B" w14:textId="542419D0" w:rsidR="004E2E40" w:rsidRPr="00D36376" w:rsidRDefault="004E2E40">
      <w:pPr>
        <w:jc w:val="both"/>
        <w:rPr>
          <w:rFonts w:asciiTheme="minorHAnsi" w:hAnsiTheme="minorHAnsi" w:cstheme="minorHAnsi"/>
          <w:b/>
          <w:sz w:val="22"/>
          <w:szCs w:val="22"/>
        </w:rPr>
      </w:pPr>
      <w:r w:rsidRPr="00D36376">
        <w:rPr>
          <w:rFonts w:asciiTheme="minorHAnsi" w:hAnsiTheme="minorHAnsi" w:cstheme="minorHAnsi"/>
          <w:sz w:val="22"/>
          <w:szCs w:val="22"/>
        </w:rPr>
        <w:t xml:space="preserve">It is </w:t>
      </w:r>
      <w:r w:rsidR="001135FA" w:rsidRPr="00D36376">
        <w:rPr>
          <w:rFonts w:asciiTheme="minorHAnsi" w:hAnsiTheme="minorHAnsi" w:cstheme="minorHAnsi"/>
          <w:sz w:val="22"/>
          <w:szCs w:val="22"/>
        </w:rPr>
        <w:t xml:space="preserve">the Supplier’s </w:t>
      </w:r>
      <w:r w:rsidRPr="00D36376">
        <w:rPr>
          <w:rFonts w:asciiTheme="minorHAnsi" w:hAnsiTheme="minorHAnsi" w:cstheme="minorHAnsi"/>
          <w:sz w:val="22"/>
          <w:szCs w:val="22"/>
        </w:rPr>
        <w:t xml:space="preserve">responsibility to </w:t>
      </w:r>
      <w:r w:rsidR="001135FA" w:rsidRPr="00D36376">
        <w:rPr>
          <w:rFonts w:asciiTheme="minorHAnsi" w:hAnsiTheme="minorHAnsi" w:cstheme="minorHAnsi"/>
          <w:sz w:val="22"/>
          <w:szCs w:val="22"/>
        </w:rPr>
        <w:t xml:space="preserve">provide </w:t>
      </w:r>
      <w:r w:rsidRPr="00D36376">
        <w:rPr>
          <w:rFonts w:asciiTheme="minorHAnsi" w:hAnsiTheme="minorHAnsi" w:cstheme="minorHAnsi"/>
          <w:sz w:val="22"/>
          <w:szCs w:val="22"/>
        </w:rPr>
        <w:t>individual containers of a type suitable for the Goods concerned and closed in a manner capable of protecting the material during transit and appropriate storage under conditions prevailing in the country of destination.  Where a particular form of packing is specified</w:t>
      </w:r>
      <w:r w:rsidR="0006759A">
        <w:rPr>
          <w:rFonts w:asciiTheme="minorHAnsi" w:hAnsiTheme="minorHAnsi" w:cstheme="minorHAnsi"/>
          <w:sz w:val="22"/>
          <w:szCs w:val="22"/>
        </w:rPr>
        <w:t xml:space="preserve"> by Crown Agents</w:t>
      </w:r>
      <w:r w:rsidRPr="00D36376">
        <w:rPr>
          <w:rFonts w:asciiTheme="minorHAnsi" w:hAnsiTheme="minorHAnsi" w:cstheme="minorHAnsi"/>
          <w:sz w:val="22"/>
          <w:szCs w:val="22"/>
        </w:rPr>
        <w:t>, which</w:t>
      </w:r>
      <w:r w:rsidR="0006759A">
        <w:rPr>
          <w:rFonts w:asciiTheme="minorHAnsi" w:hAnsiTheme="minorHAnsi" w:cstheme="minorHAnsi"/>
          <w:sz w:val="22"/>
          <w:szCs w:val="22"/>
        </w:rPr>
        <w:t xml:space="preserve"> the Supplier considers</w:t>
      </w:r>
      <w:r w:rsidRPr="00D36376">
        <w:rPr>
          <w:rFonts w:asciiTheme="minorHAnsi" w:hAnsiTheme="minorHAnsi" w:cstheme="minorHAnsi"/>
          <w:sz w:val="22"/>
          <w:szCs w:val="22"/>
        </w:rPr>
        <w:t xml:space="preserve"> is unsuitable for the Goods</w:t>
      </w:r>
      <w:r w:rsidRPr="00D36376">
        <w:rPr>
          <w:rFonts w:asciiTheme="minorHAnsi" w:hAnsiTheme="minorHAnsi" w:cstheme="minorHAnsi"/>
          <w:b/>
          <w:sz w:val="22"/>
          <w:szCs w:val="22"/>
        </w:rPr>
        <w:t xml:space="preserve">, </w:t>
      </w:r>
      <w:r w:rsidR="005A2B58" w:rsidRPr="00D36376">
        <w:rPr>
          <w:rFonts w:asciiTheme="minorHAnsi" w:hAnsiTheme="minorHAnsi" w:cstheme="minorHAnsi"/>
          <w:b/>
          <w:sz w:val="22"/>
          <w:szCs w:val="22"/>
        </w:rPr>
        <w:t>this should be brought to the attention of Crown Agents in writing</w:t>
      </w:r>
      <w:r w:rsidRPr="00D36376">
        <w:rPr>
          <w:rFonts w:asciiTheme="minorHAnsi" w:hAnsiTheme="minorHAnsi" w:cstheme="minorHAnsi"/>
          <w:b/>
          <w:sz w:val="22"/>
          <w:szCs w:val="22"/>
        </w:rPr>
        <w:t xml:space="preserve"> and an alternative suggested.</w:t>
      </w:r>
    </w:p>
    <w:p w14:paraId="2183201C" w14:textId="77777777" w:rsidR="004E2E40" w:rsidRPr="00D36376" w:rsidRDefault="004E2E40">
      <w:pPr>
        <w:jc w:val="both"/>
        <w:rPr>
          <w:rFonts w:asciiTheme="minorHAnsi" w:hAnsiTheme="minorHAnsi" w:cstheme="minorHAnsi"/>
          <w:sz w:val="22"/>
          <w:szCs w:val="22"/>
        </w:rPr>
      </w:pPr>
    </w:p>
    <w:p w14:paraId="2183201D" w14:textId="5FDE5C03" w:rsidR="003F70EC" w:rsidRPr="00D36376" w:rsidRDefault="003F70EC" w:rsidP="003F70EC">
      <w:pPr>
        <w:overflowPunct/>
        <w:jc w:val="both"/>
        <w:textAlignment w:val="auto"/>
        <w:rPr>
          <w:rFonts w:asciiTheme="minorHAnsi" w:hAnsiTheme="minorHAnsi" w:cstheme="minorHAnsi"/>
          <w:sz w:val="22"/>
          <w:szCs w:val="22"/>
        </w:rPr>
      </w:pPr>
      <w:r w:rsidRPr="00D36376">
        <w:rPr>
          <w:rFonts w:asciiTheme="minorHAnsi" w:hAnsiTheme="minorHAnsi" w:cstheme="minorHAnsi"/>
          <w:sz w:val="22"/>
          <w:szCs w:val="22"/>
        </w:rPr>
        <w:t xml:space="preserve">On arrival at their ultimate destination, </w:t>
      </w:r>
      <w:r w:rsidR="003D5AE7" w:rsidRPr="00D36376">
        <w:rPr>
          <w:rFonts w:asciiTheme="minorHAnsi" w:hAnsiTheme="minorHAnsi" w:cstheme="minorHAnsi"/>
          <w:sz w:val="22"/>
          <w:szCs w:val="22"/>
        </w:rPr>
        <w:t xml:space="preserve">the Goods </w:t>
      </w:r>
      <w:r w:rsidR="0006759A">
        <w:rPr>
          <w:rFonts w:asciiTheme="minorHAnsi" w:hAnsiTheme="minorHAnsi" w:cstheme="minorHAnsi"/>
          <w:sz w:val="22"/>
          <w:szCs w:val="22"/>
        </w:rPr>
        <w:t>must</w:t>
      </w:r>
      <w:r w:rsidRPr="00D36376">
        <w:rPr>
          <w:rFonts w:asciiTheme="minorHAnsi" w:hAnsiTheme="minorHAnsi" w:cstheme="minorHAnsi"/>
          <w:sz w:val="22"/>
          <w:szCs w:val="22"/>
        </w:rPr>
        <w:t xml:space="preserve"> be free from damage. </w:t>
      </w:r>
      <w:r w:rsidR="0006759A">
        <w:rPr>
          <w:rFonts w:asciiTheme="minorHAnsi" w:hAnsiTheme="minorHAnsi" w:cstheme="minorHAnsi"/>
          <w:sz w:val="22"/>
          <w:szCs w:val="22"/>
        </w:rPr>
        <w:t xml:space="preserve"> </w:t>
      </w:r>
      <w:r w:rsidRPr="00D36376">
        <w:rPr>
          <w:rFonts w:asciiTheme="minorHAnsi" w:hAnsiTheme="minorHAnsi" w:cstheme="minorHAnsi"/>
          <w:sz w:val="22"/>
          <w:szCs w:val="22"/>
        </w:rPr>
        <w:t xml:space="preserve">Individual containers </w:t>
      </w:r>
      <w:r w:rsidR="0006759A">
        <w:rPr>
          <w:rFonts w:asciiTheme="minorHAnsi" w:hAnsiTheme="minorHAnsi" w:cstheme="minorHAnsi"/>
          <w:sz w:val="22"/>
          <w:szCs w:val="22"/>
        </w:rPr>
        <w:t xml:space="preserve">must </w:t>
      </w:r>
      <w:r w:rsidRPr="00D36376">
        <w:rPr>
          <w:rFonts w:asciiTheme="minorHAnsi" w:hAnsiTheme="minorHAnsi" w:cstheme="minorHAnsi"/>
          <w:sz w:val="22"/>
          <w:szCs w:val="22"/>
        </w:rPr>
        <w:t xml:space="preserve"> be sealed in a manner that makes tampering with the pack during transit easily detectable. </w:t>
      </w:r>
      <w:r w:rsidR="0006759A">
        <w:rPr>
          <w:rFonts w:asciiTheme="minorHAnsi" w:hAnsiTheme="minorHAnsi" w:cstheme="minorHAnsi"/>
          <w:sz w:val="22"/>
          <w:szCs w:val="22"/>
        </w:rPr>
        <w:t xml:space="preserve"> </w:t>
      </w:r>
      <w:r w:rsidRPr="00D36376">
        <w:rPr>
          <w:rFonts w:asciiTheme="minorHAnsi" w:hAnsiTheme="minorHAnsi" w:cstheme="minorHAnsi"/>
          <w:sz w:val="22"/>
          <w:szCs w:val="22"/>
        </w:rPr>
        <w:t xml:space="preserve">The </w:t>
      </w:r>
      <w:r w:rsidR="003D5AE7" w:rsidRPr="00D36376">
        <w:rPr>
          <w:rFonts w:asciiTheme="minorHAnsi" w:hAnsiTheme="minorHAnsi" w:cstheme="minorHAnsi"/>
          <w:sz w:val="22"/>
          <w:szCs w:val="22"/>
        </w:rPr>
        <w:t>S</w:t>
      </w:r>
      <w:r w:rsidRPr="00D36376">
        <w:rPr>
          <w:rFonts w:asciiTheme="minorHAnsi" w:hAnsiTheme="minorHAnsi" w:cstheme="minorHAnsi"/>
          <w:sz w:val="22"/>
          <w:szCs w:val="22"/>
        </w:rPr>
        <w:t>upplier shall be liable for all losses, damage or expense</w:t>
      </w:r>
      <w:r w:rsidR="003D5AE7" w:rsidRPr="00D36376">
        <w:rPr>
          <w:rFonts w:asciiTheme="minorHAnsi" w:hAnsiTheme="minorHAnsi" w:cstheme="minorHAnsi"/>
          <w:sz w:val="22"/>
          <w:szCs w:val="22"/>
        </w:rPr>
        <w:t>s</w:t>
      </w:r>
      <w:r w:rsidRPr="00D36376">
        <w:rPr>
          <w:rFonts w:asciiTheme="minorHAnsi" w:hAnsiTheme="minorHAnsi" w:cstheme="minorHAnsi"/>
          <w:sz w:val="22"/>
          <w:szCs w:val="22"/>
        </w:rPr>
        <w:t xml:space="preserve"> due to insufficient or unsuitable packing</w:t>
      </w:r>
      <w:r w:rsidR="00CB6C16" w:rsidRPr="00D36376">
        <w:rPr>
          <w:rFonts w:asciiTheme="minorHAnsi" w:hAnsiTheme="minorHAnsi" w:cstheme="minorHAnsi"/>
          <w:sz w:val="22"/>
          <w:szCs w:val="22"/>
        </w:rPr>
        <w:t>.</w:t>
      </w:r>
      <w:r w:rsidR="00021B99">
        <w:rPr>
          <w:rFonts w:asciiTheme="minorHAnsi" w:hAnsiTheme="minorHAnsi" w:cstheme="minorHAnsi"/>
          <w:sz w:val="22"/>
          <w:szCs w:val="22"/>
        </w:rPr>
        <w:t xml:space="preserve"> </w:t>
      </w:r>
      <w:r w:rsidR="0006759A">
        <w:rPr>
          <w:rFonts w:asciiTheme="minorHAnsi" w:hAnsiTheme="minorHAnsi" w:cstheme="minorHAnsi"/>
          <w:sz w:val="22"/>
          <w:szCs w:val="22"/>
        </w:rPr>
        <w:t xml:space="preserve"> </w:t>
      </w:r>
      <w:r w:rsidR="00021B99" w:rsidRPr="00021B99">
        <w:rPr>
          <w:rFonts w:asciiTheme="minorHAnsi" w:hAnsiTheme="minorHAnsi" w:cstheme="minorHAnsi"/>
          <w:sz w:val="22"/>
          <w:szCs w:val="22"/>
        </w:rPr>
        <w:t xml:space="preserve">The Supplier shall </w:t>
      </w:r>
      <w:r w:rsidR="00021B99">
        <w:rPr>
          <w:rFonts w:asciiTheme="minorHAnsi" w:hAnsiTheme="minorHAnsi" w:cstheme="minorHAnsi"/>
          <w:sz w:val="22"/>
          <w:szCs w:val="22"/>
        </w:rPr>
        <w:t xml:space="preserve">also </w:t>
      </w:r>
      <w:r w:rsidR="00021B99" w:rsidRPr="00021B99">
        <w:rPr>
          <w:rFonts w:asciiTheme="minorHAnsi" w:hAnsiTheme="minorHAnsi" w:cstheme="minorHAnsi"/>
          <w:sz w:val="22"/>
          <w:szCs w:val="22"/>
        </w:rPr>
        <w:t>be liable for all losses</w:t>
      </w:r>
      <w:r w:rsidR="00021B99">
        <w:rPr>
          <w:rFonts w:asciiTheme="minorHAnsi" w:hAnsiTheme="minorHAnsi" w:cstheme="minorHAnsi"/>
          <w:sz w:val="22"/>
          <w:szCs w:val="22"/>
        </w:rPr>
        <w:t xml:space="preserve"> due to discrepancies in quantities in intact containers even after delivery and storage in the country of destination. These discrepancies will be made good on a free of charge basis by the Supplier </w:t>
      </w:r>
    </w:p>
    <w:p w14:paraId="2183201E" w14:textId="77777777" w:rsidR="003F70EC" w:rsidRPr="00D36376" w:rsidRDefault="003F70EC">
      <w:pPr>
        <w:jc w:val="both"/>
        <w:rPr>
          <w:rFonts w:asciiTheme="minorHAnsi" w:hAnsiTheme="minorHAnsi" w:cstheme="minorHAnsi"/>
          <w:sz w:val="22"/>
          <w:szCs w:val="22"/>
        </w:rPr>
      </w:pPr>
    </w:p>
    <w:p w14:paraId="2183201F" w14:textId="77777777" w:rsidR="004E2E40" w:rsidRPr="00D36376" w:rsidRDefault="004E2E40">
      <w:pPr>
        <w:jc w:val="both"/>
        <w:rPr>
          <w:rFonts w:asciiTheme="minorHAnsi" w:hAnsiTheme="minorHAnsi" w:cstheme="minorHAnsi"/>
          <w:b/>
          <w:sz w:val="22"/>
          <w:szCs w:val="22"/>
        </w:rPr>
      </w:pPr>
      <w:r w:rsidRPr="00D36376">
        <w:rPr>
          <w:rFonts w:asciiTheme="minorHAnsi" w:hAnsiTheme="minorHAnsi" w:cstheme="minorHAnsi"/>
          <w:b/>
          <w:sz w:val="22"/>
          <w:szCs w:val="22"/>
        </w:rPr>
        <w:t xml:space="preserve">External Packing  </w:t>
      </w:r>
    </w:p>
    <w:p w14:paraId="21832021" w14:textId="707CC849" w:rsidR="004E2E40" w:rsidRPr="00D36376" w:rsidRDefault="004E2E40">
      <w:pPr>
        <w:jc w:val="both"/>
        <w:rPr>
          <w:rFonts w:asciiTheme="minorHAnsi" w:hAnsiTheme="minorHAnsi" w:cstheme="minorHAnsi"/>
          <w:sz w:val="22"/>
          <w:szCs w:val="22"/>
        </w:rPr>
      </w:pPr>
      <w:r w:rsidRPr="00D36376">
        <w:rPr>
          <w:rFonts w:asciiTheme="minorHAnsi" w:hAnsiTheme="minorHAnsi" w:cstheme="minorHAnsi"/>
          <w:sz w:val="22"/>
          <w:szCs w:val="22"/>
        </w:rPr>
        <w:t xml:space="preserve">External packing will be required in accordance with Clause </w:t>
      </w:r>
      <w:r w:rsidR="003D5AE7" w:rsidRPr="00D36376">
        <w:rPr>
          <w:rFonts w:asciiTheme="minorHAnsi" w:hAnsiTheme="minorHAnsi" w:cstheme="minorHAnsi"/>
          <w:sz w:val="22"/>
          <w:szCs w:val="22"/>
        </w:rPr>
        <w:t>7 Packing</w:t>
      </w:r>
      <w:r w:rsidRPr="00D36376">
        <w:rPr>
          <w:rFonts w:asciiTheme="minorHAnsi" w:hAnsiTheme="minorHAnsi" w:cstheme="minorHAnsi"/>
          <w:sz w:val="22"/>
          <w:szCs w:val="22"/>
        </w:rPr>
        <w:t xml:space="preserve"> of the </w:t>
      </w:r>
      <w:r w:rsidR="003D5AE7" w:rsidRPr="00D36376">
        <w:rPr>
          <w:rFonts w:asciiTheme="minorHAnsi" w:hAnsiTheme="minorHAnsi" w:cstheme="minorHAnsi"/>
          <w:sz w:val="22"/>
          <w:szCs w:val="22"/>
        </w:rPr>
        <w:t xml:space="preserve">General </w:t>
      </w:r>
      <w:r w:rsidRPr="00D36376">
        <w:rPr>
          <w:rFonts w:asciiTheme="minorHAnsi" w:hAnsiTheme="minorHAnsi" w:cstheme="minorHAnsi"/>
          <w:sz w:val="22"/>
          <w:szCs w:val="22"/>
        </w:rPr>
        <w:t xml:space="preserve">Contract Conditions. </w:t>
      </w:r>
      <w:r w:rsidR="0006759A">
        <w:rPr>
          <w:rFonts w:asciiTheme="minorHAnsi" w:hAnsiTheme="minorHAnsi" w:cstheme="minorHAnsi"/>
          <w:sz w:val="22"/>
          <w:szCs w:val="22"/>
        </w:rPr>
        <w:t xml:space="preserve"> </w:t>
      </w:r>
      <w:r w:rsidRPr="00D36376">
        <w:rPr>
          <w:rFonts w:asciiTheme="minorHAnsi" w:hAnsiTheme="minorHAnsi" w:cstheme="minorHAnsi"/>
          <w:sz w:val="22"/>
          <w:szCs w:val="22"/>
        </w:rPr>
        <w:t xml:space="preserve">Particular attention </w:t>
      </w:r>
      <w:r w:rsidR="00623135">
        <w:rPr>
          <w:rFonts w:asciiTheme="minorHAnsi" w:hAnsiTheme="minorHAnsi" w:cstheme="minorHAnsi"/>
          <w:sz w:val="22"/>
          <w:szCs w:val="22"/>
        </w:rPr>
        <w:t xml:space="preserve">must </w:t>
      </w:r>
      <w:r w:rsidRPr="00D36376">
        <w:rPr>
          <w:rFonts w:asciiTheme="minorHAnsi" w:hAnsiTheme="minorHAnsi" w:cstheme="minorHAnsi"/>
          <w:sz w:val="22"/>
          <w:szCs w:val="22"/>
        </w:rPr>
        <w:t xml:space="preserve">be paid to Goods classified as “hazardous” to ensure that these </w:t>
      </w:r>
      <w:r w:rsidR="003D5AE7" w:rsidRPr="00D36376">
        <w:rPr>
          <w:rFonts w:asciiTheme="minorHAnsi" w:hAnsiTheme="minorHAnsi" w:cstheme="minorHAnsi"/>
          <w:sz w:val="22"/>
          <w:szCs w:val="22"/>
        </w:rPr>
        <w:t>are</w:t>
      </w:r>
      <w:r w:rsidRPr="00D36376">
        <w:rPr>
          <w:rFonts w:asciiTheme="minorHAnsi" w:hAnsiTheme="minorHAnsi" w:cstheme="minorHAnsi"/>
          <w:sz w:val="22"/>
          <w:szCs w:val="22"/>
        </w:rPr>
        <w:t xml:space="preserve"> packed and marked to conform with the requirements of the appropriate regulations governing the despatch by sea or air of hazardous cargo. </w:t>
      </w:r>
    </w:p>
    <w:p w14:paraId="21832022" w14:textId="4A7BA596" w:rsidR="004E2E40" w:rsidRDefault="004E2E40">
      <w:pPr>
        <w:jc w:val="both"/>
        <w:rPr>
          <w:rFonts w:asciiTheme="minorHAnsi" w:hAnsiTheme="minorHAnsi" w:cstheme="minorHAnsi"/>
          <w:sz w:val="22"/>
          <w:szCs w:val="22"/>
        </w:rPr>
      </w:pPr>
    </w:p>
    <w:p w14:paraId="048C53B9" w14:textId="3D7B77FA" w:rsidR="0006759A" w:rsidRDefault="0006759A">
      <w:pPr>
        <w:jc w:val="both"/>
        <w:rPr>
          <w:rFonts w:asciiTheme="minorHAnsi" w:hAnsiTheme="minorHAnsi" w:cstheme="minorHAnsi"/>
          <w:sz w:val="22"/>
          <w:szCs w:val="22"/>
        </w:rPr>
      </w:pPr>
      <w:r>
        <w:rPr>
          <w:rFonts w:asciiTheme="minorHAnsi" w:hAnsiTheme="minorHAnsi" w:cstheme="minorHAnsi"/>
          <w:sz w:val="22"/>
          <w:szCs w:val="22"/>
        </w:rPr>
        <w:t>All external packing shall include labels providing sufficient information on handling and storage precautions to ensure that the Goods are properly handled and secure at all times.  The information shall be detailed on delivery notes and manifests if it cannot go on the external packaging, in addition to the details of the identification of the container’s contents and source, where applicable.</w:t>
      </w:r>
    </w:p>
    <w:p w14:paraId="44B699E5" w14:textId="2C3ACB7F" w:rsidR="0006759A" w:rsidRDefault="0006759A">
      <w:pPr>
        <w:jc w:val="both"/>
        <w:rPr>
          <w:rFonts w:asciiTheme="minorHAnsi" w:hAnsiTheme="minorHAnsi" w:cstheme="minorHAnsi"/>
          <w:sz w:val="22"/>
          <w:szCs w:val="22"/>
        </w:rPr>
      </w:pPr>
    </w:p>
    <w:p w14:paraId="669D90CA" w14:textId="1943939F" w:rsidR="0006759A" w:rsidRDefault="007A4D2B">
      <w:pPr>
        <w:jc w:val="both"/>
        <w:rPr>
          <w:rFonts w:asciiTheme="minorHAnsi" w:hAnsiTheme="minorHAnsi" w:cstheme="minorHAnsi"/>
          <w:sz w:val="22"/>
          <w:szCs w:val="22"/>
        </w:rPr>
      </w:pPr>
      <w:r>
        <w:rPr>
          <w:rFonts w:asciiTheme="minorHAnsi" w:hAnsiTheme="minorHAnsi" w:cstheme="minorHAnsi"/>
          <w:sz w:val="22"/>
          <w:szCs w:val="22"/>
        </w:rPr>
        <w:t>Wooden pallets (if used) shall be heat</w:t>
      </w:r>
      <w:r w:rsidR="0006759A">
        <w:rPr>
          <w:rFonts w:asciiTheme="minorHAnsi" w:hAnsiTheme="minorHAnsi" w:cstheme="minorHAnsi"/>
          <w:sz w:val="22"/>
          <w:szCs w:val="22"/>
        </w:rPr>
        <w:t xml:space="preserve"> treated </w:t>
      </w:r>
      <w:r>
        <w:rPr>
          <w:rFonts w:asciiTheme="minorHAnsi" w:hAnsiTheme="minorHAnsi" w:cstheme="minorHAnsi"/>
          <w:sz w:val="22"/>
          <w:szCs w:val="22"/>
        </w:rPr>
        <w:t>(HT) and marked in accordingly in compliance with the I</w:t>
      </w:r>
      <w:r w:rsidR="0006759A">
        <w:rPr>
          <w:rFonts w:asciiTheme="minorHAnsi" w:hAnsiTheme="minorHAnsi" w:cstheme="minorHAnsi"/>
          <w:sz w:val="22"/>
          <w:szCs w:val="22"/>
        </w:rPr>
        <w:t xml:space="preserve">nternational </w:t>
      </w:r>
      <w:r>
        <w:rPr>
          <w:rFonts w:asciiTheme="minorHAnsi" w:hAnsiTheme="minorHAnsi" w:cstheme="minorHAnsi"/>
          <w:sz w:val="22"/>
          <w:szCs w:val="22"/>
        </w:rPr>
        <w:t>Standards for P</w:t>
      </w:r>
      <w:r w:rsidR="0006759A">
        <w:rPr>
          <w:rFonts w:asciiTheme="minorHAnsi" w:hAnsiTheme="minorHAnsi" w:cstheme="minorHAnsi"/>
          <w:sz w:val="22"/>
          <w:szCs w:val="22"/>
        </w:rPr>
        <w:t>hytos</w:t>
      </w:r>
      <w:r>
        <w:rPr>
          <w:rFonts w:asciiTheme="minorHAnsi" w:hAnsiTheme="minorHAnsi" w:cstheme="minorHAnsi"/>
          <w:sz w:val="22"/>
          <w:szCs w:val="22"/>
        </w:rPr>
        <w:t>anitary Measures No. 15 (ISPM 15)</w:t>
      </w:r>
      <w:r w:rsidR="0006759A">
        <w:rPr>
          <w:rFonts w:asciiTheme="minorHAnsi" w:hAnsiTheme="minorHAnsi" w:cstheme="minorHAnsi"/>
          <w:sz w:val="22"/>
          <w:szCs w:val="22"/>
        </w:rPr>
        <w:t>.</w:t>
      </w:r>
    </w:p>
    <w:p w14:paraId="44DC93FB" w14:textId="5D25D781" w:rsidR="0006759A" w:rsidRDefault="0006759A">
      <w:pPr>
        <w:jc w:val="both"/>
        <w:rPr>
          <w:rFonts w:asciiTheme="minorHAnsi" w:hAnsiTheme="minorHAnsi" w:cstheme="minorHAnsi"/>
          <w:sz w:val="22"/>
          <w:szCs w:val="22"/>
        </w:rPr>
      </w:pPr>
    </w:p>
    <w:p w14:paraId="0FC9491B" w14:textId="3B586757" w:rsidR="0006759A" w:rsidRDefault="0006759A">
      <w:pPr>
        <w:jc w:val="both"/>
        <w:rPr>
          <w:rFonts w:asciiTheme="minorHAnsi" w:hAnsiTheme="minorHAnsi" w:cstheme="minorHAnsi"/>
          <w:b/>
          <w:sz w:val="22"/>
          <w:szCs w:val="22"/>
        </w:rPr>
      </w:pPr>
      <w:r w:rsidRPr="008E4198">
        <w:rPr>
          <w:rFonts w:asciiTheme="minorHAnsi" w:hAnsiTheme="minorHAnsi" w:cstheme="minorHAnsi"/>
          <w:b/>
          <w:sz w:val="22"/>
          <w:szCs w:val="22"/>
        </w:rPr>
        <w:t>Spec</w:t>
      </w:r>
      <w:r w:rsidR="00623135">
        <w:rPr>
          <w:rFonts w:asciiTheme="minorHAnsi" w:hAnsiTheme="minorHAnsi" w:cstheme="minorHAnsi"/>
          <w:b/>
          <w:sz w:val="22"/>
          <w:szCs w:val="22"/>
        </w:rPr>
        <w:t>ial Storage and Transportation</w:t>
      </w:r>
      <w:r>
        <w:rPr>
          <w:rFonts w:asciiTheme="minorHAnsi" w:hAnsiTheme="minorHAnsi" w:cstheme="minorHAnsi"/>
          <w:b/>
          <w:sz w:val="22"/>
          <w:szCs w:val="22"/>
        </w:rPr>
        <w:t xml:space="preserve"> </w:t>
      </w:r>
    </w:p>
    <w:p w14:paraId="4493F54B" w14:textId="496D5708" w:rsidR="00F06F46" w:rsidRDefault="00F06F46">
      <w:pPr>
        <w:jc w:val="both"/>
        <w:rPr>
          <w:rFonts w:asciiTheme="minorHAnsi" w:hAnsiTheme="minorHAnsi" w:cstheme="minorHAnsi"/>
          <w:sz w:val="22"/>
          <w:szCs w:val="22"/>
        </w:rPr>
      </w:pPr>
      <w:r>
        <w:rPr>
          <w:rFonts w:asciiTheme="minorHAnsi" w:hAnsiTheme="minorHAnsi" w:cstheme="minorHAnsi"/>
          <w:sz w:val="22"/>
          <w:szCs w:val="22"/>
        </w:rPr>
        <w:t>For Goods which require compliance with temperature control (“cold chain” regime) during storage and transportation, the Supplier must ensure that such temperature control conditions are observed strictly at all time.</w:t>
      </w:r>
    </w:p>
    <w:p w14:paraId="21832024" w14:textId="77777777" w:rsidR="004E2E40" w:rsidRPr="00D36376" w:rsidRDefault="004E2E40">
      <w:pPr>
        <w:jc w:val="both"/>
        <w:rPr>
          <w:rFonts w:asciiTheme="minorHAnsi" w:hAnsiTheme="minorHAnsi" w:cstheme="minorHAnsi"/>
          <w:sz w:val="22"/>
          <w:szCs w:val="22"/>
        </w:rPr>
      </w:pPr>
    </w:p>
    <w:p w14:paraId="21832025" w14:textId="4664CB68" w:rsidR="004E2E40" w:rsidRPr="00D36376" w:rsidRDefault="004E2E40">
      <w:pPr>
        <w:jc w:val="both"/>
        <w:rPr>
          <w:rFonts w:asciiTheme="minorHAnsi" w:hAnsiTheme="minorHAnsi" w:cstheme="minorHAnsi"/>
          <w:b/>
          <w:sz w:val="22"/>
          <w:szCs w:val="22"/>
        </w:rPr>
      </w:pPr>
      <w:r w:rsidRPr="00D36376">
        <w:rPr>
          <w:rFonts w:asciiTheme="minorHAnsi" w:hAnsiTheme="minorHAnsi" w:cstheme="minorHAnsi"/>
          <w:sz w:val="22"/>
          <w:szCs w:val="22"/>
        </w:rPr>
        <w:t xml:space="preserve">Where </w:t>
      </w:r>
      <w:r w:rsidR="00F06F46">
        <w:rPr>
          <w:rFonts w:asciiTheme="minorHAnsi" w:hAnsiTheme="minorHAnsi" w:cstheme="minorHAnsi"/>
          <w:sz w:val="22"/>
          <w:szCs w:val="22"/>
        </w:rPr>
        <w:t xml:space="preserve">the Supplier consider </w:t>
      </w:r>
      <w:r w:rsidRPr="00D36376">
        <w:rPr>
          <w:rFonts w:asciiTheme="minorHAnsi" w:hAnsiTheme="minorHAnsi" w:cstheme="minorHAnsi"/>
          <w:sz w:val="22"/>
          <w:szCs w:val="22"/>
        </w:rPr>
        <w:t xml:space="preserve">despatch by air is desirable or essential owing to the nature of the Goods, this </w:t>
      </w:r>
      <w:r w:rsidR="00FF34EF" w:rsidRPr="00D36376">
        <w:rPr>
          <w:rFonts w:asciiTheme="minorHAnsi" w:hAnsiTheme="minorHAnsi" w:cstheme="minorHAnsi"/>
          <w:sz w:val="22"/>
          <w:szCs w:val="22"/>
        </w:rPr>
        <w:t xml:space="preserve">should </w:t>
      </w:r>
      <w:r w:rsidRPr="00D36376">
        <w:rPr>
          <w:rFonts w:asciiTheme="minorHAnsi" w:hAnsiTheme="minorHAnsi" w:cstheme="minorHAnsi"/>
          <w:sz w:val="22"/>
          <w:szCs w:val="22"/>
        </w:rPr>
        <w:t xml:space="preserve">be </w:t>
      </w:r>
      <w:r w:rsidR="005A2B58" w:rsidRPr="00D36376">
        <w:rPr>
          <w:rFonts w:asciiTheme="minorHAnsi" w:hAnsiTheme="minorHAnsi" w:cstheme="minorHAnsi"/>
          <w:sz w:val="22"/>
          <w:szCs w:val="22"/>
        </w:rPr>
        <w:t xml:space="preserve">brought to the </w:t>
      </w:r>
      <w:r w:rsidR="00FF34EF" w:rsidRPr="00D36376">
        <w:rPr>
          <w:rFonts w:asciiTheme="minorHAnsi" w:hAnsiTheme="minorHAnsi" w:cstheme="minorHAnsi"/>
          <w:sz w:val="22"/>
          <w:szCs w:val="22"/>
        </w:rPr>
        <w:t xml:space="preserve">attention </w:t>
      </w:r>
      <w:r w:rsidR="005A2B58" w:rsidRPr="00D36376">
        <w:rPr>
          <w:rFonts w:asciiTheme="minorHAnsi" w:hAnsiTheme="minorHAnsi" w:cstheme="minorHAnsi"/>
          <w:sz w:val="22"/>
          <w:szCs w:val="22"/>
        </w:rPr>
        <w:t xml:space="preserve">of Crown Agents </w:t>
      </w:r>
      <w:r w:rsidR="00FF34EF" w:rsidRPr="00D36376">
        <w:rPr>
          <w:rFonts w:asciiTheme="minorHAnsi" w:hAnsiTheme="minorHAnsi" w:cstheme="minorHAnsi"/>
          <w:sz w:val="22"/>
          <w:szCs w:val="22"/>
        </w:rPr>
        <w:t>in writing</w:t>
      </w:r>
      <w:r w:rsidRPr="00D36376">
        <w:rPr>
          <w:rFonts w:asciiTheme="minorHAnsi" w:hAnsiTheme="minorHAnsi" w:cstheme="minorHAnsi"/>
          <w:sz w:val="22"/>
          <w:szCs w:val="22"/>
        </w:rPr>
        <w:t>.</w:t>
      </w:r>
    </w:p>
    <w:p w14:paraId="21832026" w14:textId="5F1A05E6" w:rsidR="004E2E40" w:rsidRDefault="004E2E40">
      <w:pPr>
        <w:jc w:val="both"/>
        <w:rPr>
          <w:rFonts w:asciiTheme="minorHAnsi" w:hAnsiTheme="minorHAnsi" w:cstheme="minorHAnsi"/>
          <w:sz w:val="22"/>
          <w:szCs w:val="22"/>
        </w:rPr>
      </w:pPr>
    </w:p>
    <w:p w14:paraId="046140F8" w14:textId="0EC6C474" w:rsidR="00F06F46" w:rsidRDefault="00F06F46">
      <w:pPr>
        <w:jc w:val="both"/>
        <w:rPr>
          <w:rFonts w:asciiTheme="minorHAnsi" w:hAnsiTheme="minorHAnsi" w:cstheme="minorHAnsi"/>
          <w:sz w:val="22"/>
          <w:szCs w:val="22"/>
        </w:rPr>
      </w:pPr>
      <w:r>
        <w:rPr>
          <w:rFonts w:asciiTheme="minorHAnsi" w:hAnsiTheme="minorHAnsi" w:cstheme="minorHAnsi"/>
          <w:sz w:val="22"/>
          <w:szCs w:val="22"/>
        </w:rPr>
        <w:t>Where Goods are supplied under DAP terms, the Supplier must provide detailed evidence of all transport arrangements from their premises/warehouse and at every stage through to final delivery to the Consignee’s nominated warehouse including, but not limited to, timely evidence of temperature control records for all Goods (including ambient products).</w:t>
      </w:r>
    </w:p>
    <w:p w14:paraId="7A6B4E42" w14:textId="240FDDCA" w:rsidR="00F06F46" w:rsidRDefault="00F06F46">
      <w:pPr>
        <w:jc w:val="both"/>
        <w:rPr>
          <w:rFonts w:asciiTheme="minorHAnsi" w:hAnsiTheme="minorHAnsi" w:cstheme="minorHAnsi"/>
          <w:sz w:val="22"/>
          <w:szCs w:val="22"/>
        </w:rPr>
      </w:pPr>
    </w:p>
    <w:p w14:paraId="049C14FE" w14:textId="77777777" w:rsidR="00A63264" w:rsidRPr="00BD0410" w:rsidRDefault="00A63264" w:rsidP="00A63264">
      <w:pPr>
        <w:pStyle w:val="CommentText"/>
        <w:jc w:val="both"/>
        <w:rPr>
          <w:rFonts w:asciiTheme="minorHAnsi" w:hAnsiTheme="minorHAnsi"/>
          <w:sz w:val="22"/>
          <w:szCs w:val="22"/>
        </w:rPr>
      </w:pPr>
      <w:r>
        <w:rPr>
          <w:rFonts w:asciiTheme="minorHAnsi" w:hAnsiTheme="minorHAnsi"/>
          <w:sz w:val="22"/>
          <w:szCs w:val="22"/>
        </w:rPr>
        <w:t>The S</w:t>
      </w:r>
      <w:r w:rsidRPr="00BD0410">
        <w:rPr>
          <w:rFonts w:asciiTheme="minorHAnsi" w:hAnsiTheme="minorHAnsi"/>
          <w:sz w:val="22"/>
          <w:szCs w:val="22"/>
        </w:rPr>
        <w:t>upp</w:t>
      </w:r>
      <w:r>
        <w:rPr>
          <w:rFonts w:asciiTheme="minorHAnsi" w:hAnsiTheme="minorHAnsi"/>
          <w:sz w:val="22"/>
          <w:szCs w:val="22"/>
        </w:rPr>
        <w:t>lier will ensure that the G</w:t>
      </w:r>
      <w:r w:rsidRPr="00BD0410">
        <w:rPr>
          <w:rFonts w:asciiTheme="minorHAnsi" w:hAnsiTheme="minorHAnsi"/>
          <w:sz w:val="22"/>
          <w:szCs w:val="22"/>
        </w:rPr>
        <w:t>oods are transported to ensure maintenance within the storage requirements as set out in the relevant monograph o</w:t>
      </w:r>
      <w:r>
        <w:rPr>
          <w:rFonts w:asciiTheme="minorHAnsi" w:hAnsiTheme="minorHAnsi"/>
          <w:sz w:val="22"/>
          <w:szCs w:val="22"/>
        </w:rPr>
        <w:t>r marketing authorisation. The S</w:t>
      </w:r>
      <w:r w:rsidRPr="00BD0410">
        <w:rPr>
          <w:rFonts w:asciiTheme="minorHAnsi" w:hAnsiTheme="minorHAnsi"/>
          <w:sz w:val="22"/>
          <w:szCs w:val="22"/>
        </w:rPr>
        <w:t>upplier should make available upon request records of temperature controls maintained thro</w:t>
      </w:r>
      <w:r>
        <w:rPr>
          <w:rFonts w:asciiTheme="minorHAnsi" w:hAnsiTheme="minorHAnsi"/>
          <w:sz w:val="22"/>
          <w:szCs w:val="22"/>
        </w:rPr>
        <w:t>ughout the distribution of the G</w:t>
      </w:r>
      <w:r w:rsidRPr="00BD0410">
        <w:rPr>
          <w:rFonts w:asciiTheme="minorHAnsi" w:hAnsiTheme="minorHAnsi"/>
          <w:sz w:val="22"/>
          <w:szCs w:val="22"/>
        </w:rPr>
        <w:t>oods or the results of relevant distribution lane risk assessments.</w:t>
      </w:r>
    </w:p>
    <w:p w14:paraId="0FBC4875" w14:textId="77777777" w:rsidR="00A63264" w:rsidRDefault="00A63264">
      <w:pPr>
        <w:jc w:val="both"/>
        <w:rPr>
          <w:rFonts w:asciiTheme="minorHAnsi" w:hAnsiTheme="minorHAnsi" w:cstheme="minorHAnsi"/>
          <w:sz w:val="22"/>
          <w:szCs w:val="22"/>
        </w:rPr>
      </w:pPr>
    </w:p>
    <w:p w14:paraId="615AA526" w14:textId="10F575B7" w:rsidR="00F06F46" w:rsidRDefault="00F06F46">
      <w:pPr>
        <w:jc w:val="both"/>
        <w:rPr>
          <w:rFonts w:asciiTheme="minorHAnsi" w:hAnsiTheme="minorHAnsi" w:cstheme="minorHAnsi"/>
          <w:sz w:val="22"/>
          <w:szCs w:val="22"/>
        </w:rPr>
      </w:pPr>
      <w:r>
        <w:rPr>
          <w:rFonts w:asciiTheme="minorHAnsi" w:hAnsiTheme="minorHAnsi" w:cstheme="minorHAnsi"/>
          <w:sz w:val="22"/>
          <w:szCs w:val="22"/>
        </w:rPr>
        <w:t>Regardless of the Incoterm of the Contract, the Supplier must provide documentary evidence (including date and time) of when the Goods left the Supplier’s premises and subsequent arrival at the named final destination.  Proof of delivery is required irrespective of the Incoterm.</w:t>
      </w:r>
    </w:p>
    <w:p w14:paraId="33B19F29" w14:textId="77777777" w:rsidR="00F06F46" w:rsidRPr="00D36376" w:rsidRDefault="00F06F46">
      <w:pPr>
        <w:jc w:val="both"/>
        <w:rPr>
          <w:rFonts w:asciiTheme="minorHAnsi" w:hAnsiTheme="minorHAnsi" w:cstheme="minorHAnsi"/>
          <w:sz w:val="22"/>
          <w:szCs w:val="22"/>
        </w:rPr>
      </w:pPr>
    </w:p>
    <w:p w14:paraId="21832027" w14:textId="77777777" w:rsidR="004E2E40" w:rsidRPr="00D36376" w:rsidRDefault="004E2E40">
      <w:pPr>
        <w:jc w:val="both"/>
        <w:rPr>
          <w:rFonts w:asciiTheme="minorHAnsi" w:hAnsiTheme="minorHAnsi" w:cstheme="minorHAnsi"/>
          <w:b/>
          <w:sz w:val="22"/>
          <w:szCs w:val="22"/>
        </w:rPr>
      </w:pPr>
      <w:r w:rsidRPr="00D36376">
        <w:rPr>
          <w:rFonts w:asciiTheme="minorHAnsi" w:hAnsiTheme="minorHAnsi" w:cstheme="minorHAnsi"/>
          <w:b/>
          <w:sz w:val="22"/>
          <w:szCs w:val="22"/>
        </w:rPr>
        <w:t xml:space="preserve">Examination  </w:t>
      </w:r>
    </w:p>
    <w:p w14:paraId="21832029" w14:textId="77777777" w:rsidR="004E2E40" w:rsidRPr="00D36376" w:rsidRDefault="004E2E40">
      <w:pPr>
        <w:jc w:val="both"/>
        <w:rPr>
          <w:rFonts w:asciiTheme="minorHAnsi" w:hAnsiTheme="minorHAnsi" w:cstheme="minorHAnsi"/>
          <w:b/>
          <w:sz w:val="22"/>
          <w:szCs w:val="22"/>
        </w:rPr>
      </w:pPr>
      <w:r w:rsidRPr="00D36376">
        <w:rPr>
          <w:rFonts w:asciiTheme="minorHAnsi" w:hAnsiTheme="minorHAnsi" w:cstheme="minorHAnsi"/>
          <w:sz w:val="22"/>
          <w:szCs w:val="22"/>
        </w:rPr>
        <w:t xml:space="preserve">Crown Agents reserve the right to examine all Goods in course of manufacture and packaging and to take samples for independent analysis.  </w:t>
      </w:r>
      <w:r w:rsidR="00FF34EF" w:rsidRPr="00D36376">
        <w:rPr>
          <w:rFonts w:asciiTheme="minorHAnsi" w:hAnsiTheme="minorHAnsi" w:cstheme="minorHAnsi"/>
          <w:sz w:val="22"/>
          <w:szCs w:val="22"/>
        </w:rPr>
        <w:t xml:space="preserve">The Supplier </w:t>
      </w:r>
      <w:r w:rsidRPr="00D36376">
        <w:rPr>
          <w:rFonts w:asciiTheme="minorHAnsi" w:hAnsiTheme="minorHAnsi" w:cstheme="minorHAnsi"/>
          <w:sz w:val="22"/>
          <w:szCs w:val="22"/>
        </w:rPr>
        <w:t xml:space="preserve">must </w:t>
      </w:r>
      <w:r w:rsidR="00FF34EF" w:rsidRPr="00D36376">
        <w:rPr>
          <w:rFonts w:asciiTheme="minorHAnsi" w:hAnsiTheme="minorHAnsi" w:cstheme="minorHAnsi"/>
          <w:sz w:val="22"/>
          <w:szCs w:val="22"/>
        </w:rPr>
        <w:t>provide</w:t>
      </w:r>
      <w:r w:rsidRPr="00D36376">
        <w:rPr>
          <w:rFonts w:asciiTheme="minorHAnsi" w:hAnsiTheme="minorHAnsi" w:cstheme="minorHAnsi"/>
          <w:sz w:val="22"/>
          <w:szCs w:val="22"/>
        </w:rPr>
        <w:t xml:space="preserve"> all reasonable facilities for such examination to be made.</w:t>
      </w:r>
    </w:p>
    <w:p w14:paraId="2F24A9BB" w14:textId="77777777" w:rsidR="00623135" w:rsidRPr="00D36376" w:rsidRDefault="00623135">
      <w:pPr>
        <w:jc w:val="both"/>
        <w:rPr>
          <w:rFonts w:asciiTheme="minorHAnsi" w:hAnsiTheme="minorHAnsi" w:cstheme="minorHAnsi"/>
          <w:sz w:val="22"/>
          <w:szCs w:val="22"/>
        </w:rPr>
      </w:pPr>
    </w:p>
    <w:p w14:paraId="2183202B" w14:textId="77777777" w:rsidR="004E2E40" w:rsidRPr="00D36376" w:rsidRDefault="004E2E40">
      <w:pPr>
        <w:jc w:val="both"/>
        <w:rPr>
          <w:rFonts w:asciiTheme="minorHAnsi" w:hAnsiTheme="minorHAnsi" w:cstheme="minorHAnsi"/>
          <w:b/>
          <w:sz w:val="22"/>
          <w:szCs w:val="22"/>
        </w:rPr>
      </w:pPr>
      <w:r w:rsidRPr="00D36376">
        <w:rPr>
          <w:rFonts w:asciiTheme="minorHAnsi" w:hAnsiTheme="minorHAnsi" w:cstheme="minorHAnsi"/>
          <w:b/>
          <w:sz w:val="22"/>
          <w:szCs w:val="22"/>
        </w:rPr>
        <w:t xml:space="preserve">Invoices  </w:t>
      </w:r>
    </w:p>
    <w:p w14:paraId="2183202D" w14:textId="23DC3F42" w:rsidR="004E2E40" w:rsidRPr="00D36376" w:rsidRDefault="00F06F46">
      <w:pPr>
        <w:jc w:val="both"/>
        <w:rPr>
          <w:rFonts w:asciiTheme="minorHAnsi" w:hAnsiTheme="minorHAnsi" w:cstheme="minorHAnsi"/>
          <w:b/>
          <w:sz w:val="22"/>
          <w:szCs w:val="22"/>
        </w:rPr>
      </w:pPr>
      <w:r>
        <w:rPr>
          <w:rFonts w:asciiTheme="minorHAnsi" w:hAnsiTheme="minorHAnsi" w:cstheme="minorHAnsi"/>
          <w:sz w:val="22"/>
          <w:szCs w:val="22"/>
        </w:rPr>
        <w:t xml:space="preserve">Invoices should be in the English language.  </w:t>
      </w:r>
      <w:r w:rsidR="004E2E40" w:rsidRPr="00D36376">
        <w:rPr>
          <w:rFonts w:asciiTheme="minorHAnsi" w:hAnsiTheme="minorHAnsi" w:cstheme="minorHAnsi"/>
          <w:sz w:val="22"/>
          <w:szCs w:val="22"/>
        </w:rPr>
        <w:t xml:space="preserve">The description of </w:t>
      </w:r>
      <w:r w:rsidR="00FF34EF" w:rsidRPr="00D36376">
        <w:rPr>
          <w:rFonts w:asciiTheme="minorHAnsi" w:hAnsiTheme="minorHAnsi" w:cstheme="minorHAnsi"/>
          <w:sz w:val="22"/>
          <w:szCs w:val="22"/>
        </w:rPr>
        <w:t xml:space="preserve">the </w:t>
      </w:r>
      <w:r w:rsidR="004E2E40" w:rsidRPr="00D36376">
        <w:rPr>
          <w:rFonts w:asciiTheme="minorHAnsi" w:hAnsiTheme="minorHAnsi" w:cstheme="minorHAnsi"/>
          <w:sz w:val="22"/>
          <w:szCs w:val="22"/>
        </w:rPr>
        <w:t xml:space="preserve">Goods shown on </w:t>
      </w:r>
      <w:r>
        <w:rPr>
          <w:rFonts w:asciiTheme="minorHAnsi" w:hAnsiTheme="minorHAnsi" w:cstheme="minorHAnsi"/>
          <w:sz w:val="22"/>
          <w:szCs w:val="22"/>
        </w:rPr>
        <w:t xml:space="preserve">the Supplier’s </w:t>
      </w:r>
      <w:r w:rsidR="004E2E40" w:rsidRPr="00D36376">
        <w:rPr>
          <w:rFonts w:asciiTheme="minorHAnsi" w:hAnsiTheme="minorHAnsi" w:cstheme="minorHAnsi"/>
          <w:sz w:val="22"/>
          <w:szCs w:val="22"/>
        </w:rPr>
        <w:t xml:space="preserve"> invoices and packing notes </w:t>
      </w:r>
      <w:r w:rsidR="00FF34EF" w:rsidRPr="00D36376">
        <w:rPr>
          <w:rFonts w:asciiTheme="minorHAnsi" w:hAnsiTheme="minorHAnsi" w:cstheme="minorHAnsi"/>
          <w:sz w:val="22"/>
          <w:szCs w:val="22"/>
        </w:rPr>
        <w:t>shall</w:t>
      </w:r>
      <w:r w:rsidR="004E2E40" w:rsidRPr="00D36376">
        <w:rPr>
          <w:rFonts w:asciiTheme="minorHAnsi" w:hAnsiTheme="minorHAnsi" w:cstheme="minorHAnsi"/>
          <w:sz w:val="22"/>
          <w:szCs w:val="22"/>
        </w:rPr>
        <w:t xml:space="preserve"> include (unless inapplicable) the pharmacopoeia title and initial letters of the pharmacopoeia standard, e.g. BP, as shown on the label. The expiry date </w:t>
      </w:r>
      <w:r>
        <w:rPr>
          <w:rFonts w:asciiTheme="minorHAnsi" w:hAnsiTheme="minorHAnsi" w:cstheme="minorHAnsi"/>
          <w:sz w:val="22"/>
          <w:szCs w:val="22"/>
        </w:rPr>
        <w:t xml:space="preserve">and batch numbers </w:t>
      </w:r>
      <w:r w:rsidR="004E2E40" w:rsidRPr="00D36376">
        <w:rPr>
          <w:rFonts w:asciiTheme="minorHAnsi" w:hAnsiTheme="minorHAnsi" w:cstheme="minorHAnsi"/>
          <w:sz w:val="22"/>
          <w:szCs w:val="22"/>
        </w:rPr>
        <w:t>must be indicated for all Goods being supplied.</w:t>
      </w:r>
    </w:p>
    <w:p w14:paraId="3270B4EE" w14:textId="3C1C0A3B" w:rsidR="00CD1B7A" w:rsidRDefault="00CD1B7A">
      <w:pPr>
        <w:jc w:val="both"/>
        <w:rPr>
          <w:rFonts w:asciiTheme="minorHAnsi" w:hAnsiTheme="minorHAnsi" w:cstheme="minorHAnsi"/>
          <w:sz w:val="22"/>
          <w:szCs w:val="22"/>
        </w:rPr>
      </w:pPr>
    </w:p>
    <w:p w14:paraId="1AC13D19" w14:textId="02519C63" w:rsidR="00CD1B7A" w:rsidRDefault="00CD1B7A">
      <w:pPr>
        <w:jc w:val="both"/>
        <w:rPr>
          <w:rFonts w:asciiTheme="minorHAnsi" w:hAnsiTheme="minorHAnsi" w:cstheme="minorHAnsi"/>
          <w:sz w:val="22"/>
          <w:szCs w:val="22"/>
        </w:rPr>
      </w:pPr>
    </w:p>
    <w:p w14:paraId="0FE92D34" w14:textId="7F77CFF2" w:rsidR="00CD1B7A" w:rsidRDefault="00CD1B7A">
      <w:pPr>
        <w:jc w:val="both"/>
        <w:rPr>
          <w:rFonts w:asciiTheme="minorHAnsi" w:hAnsiTheme="minorHAnsi" w:cstheme="minorHAnsi"/>
          <w:sz w:val="22"/>
          <w:szCs w:val="22"/>
        </w:rPr>
      </w:pPr>
    </w:p>
    <w:p w14:paraId="327186A1" w14:textId="77777777" w:rsidR="00CD1B7A" w:rsidRDefault="00CD1B7A">
      <w:pPr>
        <w:jc w:val="both"/>
        <w:rPr>
          <w:rFonts w:asciiTheme="minorHAnsi" w:hAnsiTheme="minorHAnsi" w:cstheme="minorHAnsi"/>
          <w:sz w:val="22"/>
          <w:szCs w:val="22"/>
        </w:rPr>
      </w:pPr>
    </w:p>
    <w:p w14:paraId="31BFFEBD" w14:textId="4BA02D7C" w:rsidR="00623135" w:rsidRDefault="00F06F46">
      <w:pPr>
        <w:jc w:val="both"/>
        <w:rPr>
          <w:rFonts w:asciiTheme="minorHAnsi" w:hAnsiTheme="minorHAnsi" w:cstheme="minorHAnsi"/>
          <w:b/>
          <w:sz w:val="22"/>
          <w:szCs w:val="22"/>
        </w:rPr>
      </w:pPr>
      <w:r w:rsidRPr="008E4198">
        <w:rPr>
          <w:rFonts w:asciiTheme="minorHAnsi" w:hAnsiTheme="minorHAnsi" w:cstheme="minorHAnsi"/>
          <w:b/>
          <w:sz w:val="22"/>
          <w:szCs w:val="22"/>
        </w:rPr>
        <w:lastRenderedPageBreak/>
        <w:t>Product Recalls</w:t>
      </w:r>
    </w:p>
    <w:p w14:paraId="69968118" w14:textId="2C902AA0" w:rsidR="00F06F46" w:rsidRDefault="00F06F46">
      <w:pPr>
        <w:jc w:val="both"/>
        <w:rPr>
          <w:rFonts w:asciiTheme="minorHAnsi" w:hAnsiTheme="minorHAnsi" w:cstheme="minorHAnsi"/>
          <w:sz w:val="22"/>
          <w:szCs w:val="22"/>
        </w:rPr>
      </w:pPr>
      <w:r>
        <w:rPr>
          <w:rFonts w:asciiTheme="minorHAnsi" w:hAnsiTheme="minorHAnsi" w:cstheme="minorHAnsi"/>
          <w:sz w:val="22"/>
          <w:szCs w:val="22"/>
        </w:rPr>
        <w:t>Upon award of Contract, the Supplier must provide Crown Agents, in writing, the full name and contact details of their Quality Person (QP) for any product recalls.  The Supplier shall be contractually responsible to notify Crown Agents in writing of any recalls within stated timeframes.</w:t>
      </w:r>
    </w:p>
    <w:p w14:paraId="0EADEA2F" w14:textId="60765508" w:rsidR="00F06F46" w:rsidRDefault="00F06F46">
      <w:pPr>
        <w:jc w:val="both"/>
        <w:rPr>
          <w:rFonts w:asciiTheme="minorHAnsi" w:hAnsiTheme="minorHAnsi" w:cstheme="minorHAnsi"/>
          <w:sz w:val="22"/>
          <w:szCs w:val="22"/>
        </w:rPr>
      </w:pPr>
    </w:p>
    <w:p w14:paraId="55C4974F" w14:textId="3697F642" w:rsidR="00623135" w:rsidRDefault="000B7929">
      <w:pPr>
        <w:jc w:val="both"/>
        <w:rPr>
          <w:rFonts w:asciiTheme="minorHAnsi" w:hAnsiTheme="minorHAnsi" w:cstheme="minorHAnsi"/>
          <w:b/>
          <w:sz w:val="22"/>
          <w:szCs w:val="22"/>
        </w:rPr>
      </w:pPr>
      <w:r w:rsidRPr="008E4198">
        <w:rPr>
          <w:rFonts w:asciiTheme="minorHAnsi" w:hAnsiTheme="minorHAnsi" w:cstheme="minorHAnsi"/>
          <w:b/>
          <w:sz w:val="22"/>
          <w:szCs w:val="22"/>
        </w:rPr>
        <w:t>Record Keeping and Reports</w:t>
      </w:r>
    </w:p>
    <w:p w14:paraId="36A8F3BE" w14:textId="400C4A72" w:rsidR="000B7929" w:rsidRDefault="000B7929">
      <w:pPr>
        <w:jc w:val="both"/>
        <w:rPr>
          <w:rFonts w:asciiTheme="minorHAnsi" w:hAnsiTheme="minorHAnsi" w:cstheme="minorHAnsi"/>
          <w:sz w:val="22"/>
          <w:szCs w:val="22"/>
        </w:rPr>
      </w:pPr>
      <w:r>
        <w:rPr>
          <w:rFonts w:asciiTheme="minorHAnsi" w:hAnsiTheme="minorHAnsi" w:cstheme="minorHAnsi"/>
          <w:sz w:val="22"/>
          <w:szCs w:val="22"/>
        </w:rPr>
        <w:t>The Supplier shall maintain complete and accurate records concerning the Goods supplied under the Contract, including any required by these Special Conditions of Contract.  Without limiting this, the Supplier shall maintain complete and accurate records showing temperature controls maintained throughout the storage and distribution of the Goods and shall make such records available to Crown Agents, any End-User and any relevant National Competent Authority upon request.</w:t>
      </w:r>
    </w:p>
    <w:p w14:paraId="66430AFC" w14:textId="35095797" w:rsidR="000B7929" w:rsidRDefault="000B7929">
      <w:pPr>
        <w:jc w:val="both"/>
        <w:rPr>
          <w:rFonts w:asciiTheme="minorHAnsi" w:hAnsiTheme="minorHAnsi" w:cstheme="minorHAnsi"/>
          <w:sz w:val="22"/>
          <w:szCs w:val="22"/>
        </w:rPr>
      </w:pPr>
    </w:p>
    <w:p w14:paraId="427200DD" w14:textId="5A17BF2B" w:rsidR="000B7929" w:rsidRDefault="000B7929">
      <w:pPr>
        <w:jc w:val="both"/>
        <w:rPr>
          <w:rFonts w:asciiTheme="minorHAnsi" w:hAnsiTheme="minorHAnsi" w:cstheme="minorHAnsi"/>
          <w:sz w:val="22"/>
          <w:szCs w:val="22"/>
        </w:rPr>
      </w:pPr>
      <w:r>
        <w:rPr>
          <w:rFonts w:asciiTheme="minorHAnsi" w:hAnsiTheme="minorHAnsi" w:cstheme="minorHAnsi"/>
          <w:sz w:val="22"/>
          <w:szCs w:val="22"/>
        </w:rPr>
        <w:t xml:space="preserve">The Supplier shall maintain a complete and accurate record of each delivery of the Goods, stating the full description, weight, quantity, measure, order number, batch number, expiry date of the Goods, name of manufacturer and origins of the Goods, cost of storage and distribution, any external quality control requirements and any other information required by Crown Agents, End Users or any relevant National Competent Authority.  All ancillary paperwork and literature (including invoices) shall include the same information and be available for inspection by Crown Agents, End-Users or the relevant National Competent Authority upon request. </w:t>
      </w:r>
    </w:p>
    <w:p w14:paraId="5C0DAC36" w14:textId="13947A6C" w:rsidR="000B7929" w:rsidRDefault="000B7929">
      <w:pPr>
        <w:jc w:val="both"/>
        <w:rPr>
          <w:rFonts w:asciiTheme="minorHAnsi" w:hAnsiTheme="minorHAnsi" w:cstheme="minorHAnsi"/>
          <w:sz w:val="22"/>
          <w:szCs w:val="22"/>
        </w:rPr>
      </w:pPr>
    </w:p>
    <w:p w14:paraId="42293CCD" w14:textId="6AB81642" w:rsidR="000B7929" w:rsidRDefault="000B7929">
      <w:pPr>
        <w:jc w:val="both"/>
        <w:rPr>
          <w:rFonts w:asciiTheme="minorHAnsi" w:hAnsiTheme="minorHAnsi" w:cstheme="minorHAnsi"/>
          <w:sz w:val="22"/>
          <w:szCs w:val="22"/>
        </w:rPr>
      </w:pPr>
      <w:r>
        <w:rPr>
          <w:rFonts w:asciiTheme="minorHAnsi" w:hAnsiTheme="minorHAnsi" w:cstheme="minorHAnsi"/>
          <w:sz w:val="22"/>
          <w:szCs w:val="22"/>
        </w:rPr>
        <w:t>The Supplier shall also upon request provide all required assistance to enable Crown Agents to meet its reporting obligations to End-Users.</w:t>
      </w:r>
    </w:p>
    <w:p w14:paraId="333AE015" w14:textId="74B35400" w:rsidR="000B7929" w:rsidRDefault="000B7929">
      <w:pPr>
        <w:jc w:val="both"/>
        <w:rPr>
          <w:rFonts w:asciiTheme="minorHAnsi" w:hAnsiTheme="minorHAnsi" w:cstheme="minorHAnsi"/>
          <w:sz w:val="22"/>
          <w:szCs w:val="22"/>
        </w:rPr>
      </w:pPr>
    </w:p>
    <w:p w14:paraId="1BFB5541" w14:textId="53737EB9" w:rsidR="008E4198" w:rsidRDefault="007F36BE">
      <w:pPr>
        <w:jc w:val="both"/>
        <w:rPr>
          <w:rFonts w:asciiTheme="minorHAnsi" w:hAnsiTheme="minorHAnsi" w:cstheme="minorHAnsi"/>
          <w:sz w:val="22"/>
          <w:szCs w:val="22"/>
        </w:rPr>
      </w:pPr>
      <w:r>
        <w:rPr>
          <w:rFonts w:asciiTheme="minorHAnsi" w:hAnsiTheme="minorHAnsi" w:cstheme="minorHAnsi"/>
          <w:sz w:val="22"/>
          <w:szCs w:val="22"/>
        </w:rPr>
        <w:t>The Supplier shall maintain all records for five years.</w:t>
      </w:r>
    </w:p>
    <w:p w14:paraId="6A3FD489" w14:textId="77777777" w:rsidR="00623135" w:rsidRDefault="00623135" w:rsidP="003C1DCE">
      <w:pPr>
        <w:pStyle w:val="BodyText3"/>
        <w:spacing w:after="0"/>
        <w:jc w:val="both"/>
        <w:rPr>
          <w:rFonts w:ascii="Calibri" w:hAnsi="Calibri"/>
          <w:b/>
          <w:sz w:val="22"/>
          <w:szCs w:val="22"/>
        </w:rPr>
      </w:pPr>
    </w:p>
    <w:p w14:paraId="346F9E22" w14:textId="77777777" w:rsidR="00A63264" w:rsidRDefault="00A63264" w:rsidP="003C1DCE">
      <w:pPr>
        <w:pStyle w:val="BodyText3"/>
        <w:spacing w:after="0"/>
        <w:jc w:val="both"/>
        <w:rPr>
          <w:rFonts w:ascii="Calibri" w:hAnsi="Calibri"/>
          <w:bCs/>
          <w:sz w:val="22"/>
          <w:szCs w:val="22"/>
        </w:rPr>
      </w:pPr>
      <w:r>
        <w:rPr>
          <w:rFonts w:ascii="Calibri" w:hAnsi="Calibri"/>
          <w:b/>
          <w:sz w:val="22"/>
          <w:szCs w:val="22"/>
        </w:rPr>
        <w:t>Suspected Substandard, Spurious, Falsely Labelled, Falsified and Counterfeit (SSFFC) Goods</w:t>
      </w:r>
      <w:r w:rsidRPr="00993EE9">
        <w:rPr>
          <w:rFonts w:ascii="Calibri" w:hAnsi="Calibri"/>
          <w:bCs/>
          <w:sz w:val="22"/>
          <w:szCs w:val="22"/>
        </w:rPr>
        <w:t xml:space="preserve"> </w:t>
      </w:r>
    </w:p>
    <w:p w14:paraId="6CAB07CE" w14:textId="77777777" w:rsidR="00A63264" w:rsidRDefault="00A63264" w:rsidP="00A63264">
      <w:pPr>
        <w:pStyle w:val="BodyText3"/>
        <w:spacing w:after="0"/>
        <w:jc w:val="both"/>
        <w:rPr>
          <w:rFonts w:ascii="Calibri" w:hAnsi="Calibri"/>
          <w:bCs/>
          <w:sz w:val="22"/>
          <w:szCs w:val="22"/>
        </w:rPr>
      </w:pPr>
      <w:r w:rsidRPr="00993EE9">
        <w:rPr>
          <w:rFonts w:ascii="Calibri" w:hAnsi="Calibri"/>
          <w:bCs/>
          <w:sz w:val="22"/>
          <w:szCs w:val="22"/>
        </w:rPr>
        <w:t xml:space="preserve">In the event that contractual documents provided for payment purposes indicate a risk of </w:t>
      </w:r>
      <w:r>
        <w:rPr>
          <w:rFonts w:ascii="Calibri" w:hAnsi="Calibri"/>
          <w:bCs/>
          <w:sz w:val="22"/>
          <w:szCs w:val="22"/>
        </w:rPr>
        <w:t xml:space="preserve">Spurious, Falsely labelled, Falsified or Counterfeit </w:t>
      </w:r>
      <w:r w:rsidRPr="00993EE9">
        <w:rPr>
          <w:rFonts w:ascii="Calibri" w:hAnsi="Calibri"/>
          <w:bCs/>
          <w:sz w:val="22"/>
          <w:szCs w:val="22"/>
        </w:rPr>
        <w:t>Goods, the Supplier is advised that Crown Agents (at their sole and absolute discretion) reserve the right to withhold payment for the Goods pending the satisfactory outcome of the investigation of</w:t>
      </w:r>
      <w:r>
        <w:rPr>
          <w:rFonts w:ascii="Calibri" w:hAnsi="Calibri"/>
          <w:bCs/>
          <w:sz w:val="22"/>
          <w:szCs w:val="22"/>
        </w:rPr>
        <w:t xml:space="preserve"> the suspected falsification and the Goods should be segregated in a quarantine area pending the outcome of the investigation. The Marketing Authorisation holder or Manufacturer (if the Supplier is not the Manufacturer) is to confirm if the Chemicals, Medicines or Medical Devices batch is falsified and advise of arrangements for its disposal. </w:t>
      </w:r>
    </w:p>
    <w:p w14:paraId="6E0DCC85" w14:textId="77777777" w:rsidR="003C1DCE" w:rsidRDefault="003C1DCE" w:rsidP="003C1DCE">
      <w:pPr>
        <w:pStyle w:val="BodyText3"/>
        <w:spacing w:after="0"/>
        <w:jc w:val="both"/>
        <w:rPr>
          <w:rFonts w:ascii="Calibri" w:hAnsi="Calibri"/>
          <w:bCs/>
          <w:sz w:val="22"/>
          <w:szCs w:val="22"/>
        </w:rPr>
      </w:pPr>
    </w:p>
    <w:p w14:paraId="226BF8C3" w14:textId="309CE55C" w:rsidR="003C1DCE" w:rsidRDefault="003C1DCE" w:rsidP="003C1DCE">
      <w:pPr>
        <w:pStyle w:val="BodyText3"/>
        <w:spacing w:after="0"/>
        <w:jc w:val="both"/>
        <w:rPr>
          <w:rFonts w:ascii="Calibri" w:hAnsi="Calibri"/>
          <w:bCs/>
          <w:sz w:val="22"/>
          <w:szCs w:val="22"/>
        </w:rPr>
      </w:pPr>
      <w:r>
        <w:rPr>
          <w:rFonts w:ascii="Calibri" w:hAnsi="Calibri"/>
          <w:bCs/>
          <w:sz w:val="22"/>
          <w:szCs w:val="22"/>
        </w:rPr>
        <w:t>For the purposes of these Special Conditions of Contract, “Falsified</w:t>
      </w:r>
      <w:r w:rsidR="00A63264">
        <w:rPr>
          <w:rFonts w:ascii="Calibri" w:hAnsi="Calibri"/>
          <w:bCs/>
          <w:sz w:val="22"/>
          <w:szCs w:val="22"/>
        </w:rPr>
        <w:t xml:space="preserve"> Goods” means that any Chemicals,  Medicines or Medical</w:t>
      </w:r>
      <w:r>
        <w:rPr>
          <w:rFonts w:ascii="Calibri" w:hAnsi="Calibri"/>
          <w:bCs/>
          <w:sz w:val="22"/>
          <w:szCs w:val="22"/>
        </w:rPr>
        <w:t xml:space="preserve"> Device with a false representation of:</w:t>
      </w:r>
    </w:p>
    <w:p w14:paraId="233320CA" w14:textId="77777777" w:rsidR="003C1DCE" w:rsidRDefault="003C1DCE" w:rsidP="003C1DCE">
      <w:pPr>
        <w:pStyle w:val="BodyText3"/>
        <w:spacing w:after="0"/>
        <w:jc w:val="both"/>
        <w:rPr>
          <w:rFonts w:ascii="Calibri" w:hAnsi="Calibri"/>
          <w:bCs/>
          <w:sz w:val="22"/>
          <w:szCs w:val="22"/>
        </w:rPr>
      </w:pPr>
    </w:p>
    <w:p w14:paraId="7B7DB7F3" w14:textId="77777777" w:rsidR="003C1DCE" w:rsidRPr="003C1DCE" w:rsidRDefault="003C1DCE" w:rsidP="003C1DCE">
      <w:pPr>
        <w:pStyle w:val="BodyText3"/>
        <w:numPr>
          <w:ilvl w:val="0"/>
          <w:numId w:val="10"/>
        </w:numPr>
        <w:spacing w:after="0"/>
        <w:jc w:val="both"/>
        <w:rPr>
          <w:rFonts w:ascii="Calibri" w:hAnsi="Calibri"/>
          <w:sz w:val="22"/>
          <w:szCs w:val="22"/>
          <w:lang w:eastAsia="en-GB"/>
        </w:rPr>
      </w:pPr>
      <w:r>
        <w:rPr>
          <w:rFonts w:ascii="Calibri" w:hAnsi="Calibri"/>
          <w:bCs/>
          <w:sz w:val="22"/>
          <w:szCs w:val="22"/>
        </w:rPr>
        <w:t>It’s identity, including its packaging and labelling, its name or its composition about any of the ingredients including excipients and the strength of those ingredients;</w:t>
      </w:r>
    </w:p>
    <w:p w14:paraId="2106EBED" w14:textId="77777777" w:rsidR="003C1DCE" w:rsidRPr="003C1DCE" w:rsidRDefault="003C1DCE" w:rsidP="003C1DCE">
      <w:pPr>
        <w:pStyle w:val="BodyText3"/>
        <w:numPr>
          <w:ilvl w:val="0"/>
          <w:numId w:val="10"/>
        </w:numPr>
        <w:spacing w:after="0"/>
        <w:jc w:val="both"/>
        <w:rPr>
          <w:rFonts w:ascii="Calibri" w:hAnsi="Calibri"/>
          <w:sz w:val="22"/>
          <w:szCs w:val="22"/>
          <w:lang w:eastAsia="en-GB"/>
        </w:rPr>
      </w:pPr>
      <w:r>
        <w:rPr>
          <w:rFonts w:ascii="Calibri" w:hAnsi="Calibri"/>
          <w:bCs/>
          <w:sz w:val="22"/>
          <w:szCs w:val="22"/>
        </w:rPr>
        <w:t>Its source, including its manufacturer, its country of manufacturing, its country of origin or its Marketing Authorisation holder; or</w:t>
      </w:r>
    </w:p>
    <w:p w14:paraId="2195A64F" w14:textId="77777777" w:rsidR="003C1DCE" w:rsidRPr="00993EE9" w:rsidRDefault="003C1DCE" w:rsidP="003C1DCE">
      <w:pPr>
        <w:pStyle w:val="BodyText3"/>
        <w:numPr>
          <w:ilvl w:val="0"/>
          <w:numId w:val="10"/>
        </w:numPr>
        <w:spacing w:after="0"/>
        <w:jc w:val="both"/>
        <w:rPr>
          <w:rFonts w:ascii="Calibri" w:hAnsi="Calibri"/>
          <w:sz w:val="22"/>
          <w:szCs w:val="22"/>
          <w:lang w:eastAsia="en-GB"/>
        </w:rPr>
      </w:pPr>
      <w:r>
        <w:rPr>
          <w:rFonts w:ascii="Calibri" w:hAnsi="Calibri"/>
          <w:bCs/>
          <w:sz w:val="22"/>
          <w:szCs w:val="22"/>
        </w:rPr>
        <w:t>Its history, including the records and documents relating to the distribution channels used.</w:t>
      </w:r>
    </w:p>
    <w:p w14:paraId="613A4E41" w14:textId="77777777" w:rsidR="00623135" w:rsidRPr="00993EE9" w:rsidRDefault="00623135" w:rsidP="003C1DCE">
      <w:pPr>
        <w:jc w:val="both"/>
        <w:rPr>
          <w:rFonts w:asciiTheme="minorHAnsi" w:hAnsiTheme="minorHAnsi" w:cstheme="minorHAnsi"/>
          <w:sz w:val="22"/>
          <w:szCs w:val="22"/>
        </w:rPr>
      </w:pPr>
    </w:p>
    <w:p w14:paraId="6E7E211C" w14:textId="4B476179" w:rsidR="00623135" w:rsidRDefault="003C1DCE" w:rsidP="003C1DCE">
      <w:pPr>
        <w:jc w:val="both"/>
        <w:rPr>
          <w:rFonts w:asciiTheme="minorHAnsi" w:hAnsiTheme="minorHAnsi" w:cstheme="minorHAnsi"/>
          <w:b/>
          <w:sz w:val="22"/>
          <w:szCs w:val="22"/>
        </w:rPr>
      </w:pPr>
      <w:r>
        <w:rPr>
          <w:rFonts w:asciiTheme="minorHAnsi" w:hAnsiTheme="minorHAnsi" w:cstheme="minorHAnsi"/>
          <w:b/>
          <w:sz w:val="22"/>
          <w:szCs w:val="22"/>
        </w:rPr>
        <w:t xml:space="preserve">Handling and Destruction of </w:t>
      </w:r>
      <w:r w:rsidRPr="00993EE9">
        <w:rPr>
          <w:rFonts w:asciiTheme="minorHAnsi" w:hAnsiTheme="minorHAnsi" w:cstheme="minorHAnsi"/>
          <w:b/>
          <w:sz w:val="22"/>
          <w:szCs w:val="22"/>
        </w:rPr>
        <w:t xml:space="preserve">Falsified </w:t>
      </w:r>
      <w:r>
        <w:rPr>
          <w:rFonts w:asciiTheme="minorHAnsi" w:hAnsiTheme="minorHAnsi" w:cstheme="minorHAnsi"/>
          <w:b/>
          <w:sz w:val="22"/>
          <w:szCs w:val="22"/>
        </w:rPr>
        <w:t>Goods</w:t>
      </w:r>
    </w:p>
    <w:p w14:paraId="50E22A55" w14:textId="24A524B6" w:rsidR="003C1DCE" w:rsidRPr="009E6D23" w:rsidRDefault="003C1DCE" w:rsidP="003C1DCE">
      <w:pPr>
        <w:jc w:val="both"/>
        <w:rPr>
          <w:rFonts w:asciiTheme="minorHAnsi" w:hAnsiTheme="minorHAnsi" w:cstheme="minorHAnsi"/>
          <w:sz w:val="22"/>
          <w:szCs w:val="22"/>
        </w:rPr>
      </w:pPr>
      <w:r>
        <w:rPr>
          <w:rFonts w:asciiTheme="minorHAnsi" w:hAnsiTheme="minorHAnsi" w:cstheme="minorHAnsi"/>
          <w:sz w:val="22"/>
          <w:szCs w:val="22"/>
        </w:rPr>
        <w:t>In the event of confirmed falsified Goods, any shipments which have been exported and are refused entry by customs or are not to be onward despatched for any reason must not be returned to the EEA once they have been exported and must not be returned to saleable stock.</w:t>
      </w:r>
    </w:p>
    <w:p w14:paraId="0F7ECF0E" w14:textId="77777777" w:rsidR="003C1DCE" w:rsidRDefault="003C1DCE" w:rsidP="003C1DCE">
      <w:pPr>
        <w:jc w:val="both"/>
        <w:rPr>
          <w:rFonts w:asciiTheme="minorHAnsi" w:hAnsiTheme="minorHAnsi" w:cstheme="minorHAnsi"/>
          <w:sz w:val="22"/>
          <w:szCs w:val="22"/>
        </w:rPr>
      </w:pPr>
    </w:p>
    <w:p w14:paraId="0EDA0D34" w14:textId="77777777" w:rsidR="003C1DCE" w:rsidRPr="00D36376" w:rsidRDefault="003C1DCE" w:rsidP="003C1DCE">
      <w:pPr>
        <w:jc w:val="both"/>
        <w:rPr>
          <w:rFonts w:asciiTheme="minorHAnsi" w:hAnsiTheme="minorHAnsi" w:cstheme="minorHAnsi"/>
          <w:sz w:val="22"/>
          <w:szCs w:val="22"/>
        </w:rPr>
      </w:pPr>
      <w:r>
        <w:rPr>
          <w:rFonts w:asciiTheme="minorHAnsi" w:hAnsiTheme="minorHAnsi" w:cstheme="minorHAnsi"/>
          <w:sz w:val="22"/>
          <w:szCs w:val="22"/>
        </w:rPr>
        <w:t xml:space="preserve">Goods for disposal shall be destroyed using an appropriately authorised waste disposal contractor and written proof of evidence of the destruction shall be provided to Crown Agents by the Supplier’s QP or Head of Quality for audit trail purposes. </w:t>
      </w:r>
    </w:p>
    <w:p w14:paraId="50F1CA25" w14:textId="77777777" w:rsidR="00BA295A" w:rsidRDefault="00BA295A">
      <w:pPr>
        <w:jc w:val="both"/>
        <w:rPr>
          <w:rFonts w:asciiTheme="minorHAnsi" w:hAnsiTheme="minorHAnsi" w:cstheme="minorHAnsi"/>
          <w:b/>
          <w:sz w:val="22"/>
          <w:szCs w:val="22"/>
        </w:rPr>
      </w:pPr>
    </w:p>
    <w:p w14:paraId="2183202F" w14:textId="31958A92" w:rsidR="004E2E40" w:rsidRPr="00D36376" w:rsidRDefault="004E2E40">
      <w:pPr>
        <w:jc w:val="both"/>
        <w:rPr>
          <w:rFonts w:asciiTheme="minorHAnsi" w:hAnsiTheme="minorHAnsi" w:cstheme="minorHAnsi"/>
          <w:b/>
          <w:sz w:val="22"/>
          <w:szCs w:val="22"/>
        </w:rPr>
      </w:pPr>
      <w:r w:rsidRPr="00D36376">
        <w:rPr>
          <w:rFonts w:asciiTheme="minorHAnsi" w:hAnsiTheme="minorHAnsi" w:cstheme="minorHAnsi"/>
          <w:b/>
          <w:sz w:val="22"/>
          <w:szCs w:val="22"/>
        </w:rPr>
        <w:t>Liability</w:t>
      </w:r>
    </w:p>
    <w:p w14:paraId="21832031" w14:textId="31F30A61" w:rsidR="004E2E40" w:rsidRDefault="004E2E40">
      <w:pPr>
        <w:jc w:val="both"/>
        <w:rPr>
          <w:rFonts w:asciiTheme="minorHAnsi" w:hAnsiTheme="minorHAnsi" w:cstheme="minorHAnsi"/>
          <w:sz w:val="22"/>
          <w:szCs w:val="22"/>
        </w:rPr>
      </w:pPr>
      <w:r w:rsidRPr="00D36376">
        <w:rPr>
          <w:rFonts w:asciiTheme="minorHAnsi" w:hAnsiTheme="minorHAnsi" w:cstheme="minorHAnsi"/>
          <w:sz w:val="22"/>
          <w:szCs w:val="22"/>
        </w:rPr>
        <w:t>The Supplier</w:t>
      </w:r>
      <w:r w:rsidR="005A2B58" w:rsidRPr="00D36376">
        <w:rPr>
          <w:rFonts w:asciiTheme="minorHAnsi" w:hAnsiTheme="minorHAnsi" w:cstheme="minorHAnsi"/>
          <w:sz w:val="22"/>
          <w:szCs w:val="22"/>
        </w:rPr>
        <w:t xml:space="preserve"> </w:t>
      </w:r>
      <w:r w:rsidRPr="00D36376">
        <w:rPr>
          <w:rFonts w:asciiTheme="minorHAnsi" w:hAnsiTheme="minorHAnsi" w:cstheme="minorHAnsi"/>
          <w:sz w:val="22"/>
          <w:szCs w:val="22"/>
        </w:rPr>
        <w:t xml:space="preserve">shall indemnify and keep indemnified Crown Agents and their Principal and End-User against all loss, damages, costs and expenses arising in respect of any product liability or similar claim for injury to person or property in connection with the Goods supplied under </w:t>
      </w:r>
      <w:r w:rsidR="00F46143" w:rsidRPr="00D36376">
        <w:rPr>
          <w:rFonts w:asciiTheme="minorHAnsi" w:hAnsiTheme="minorHAnsi" w:cstheme="minorHAnsi"/>
          <w:sz w:val="22"/>
          <w:szCs w:val="22"/>
        </w:rPr>
        <w:t>the</w:t>
      </w:r>
      <w:r w:rsidRPr="00D36376">
        <w:rPr>
          <w:rFonts w:asciiTheme="minorHAnsi" w:hAnsiTheme="minorHAnsi" w:cstheme="minorHAnsi"/>
          <w:sz w:val="22"/>
          <w:szCs w:val="22"/>
        </w:rPr>
        <w:t xml:space="preserve"> Contract.</w:t>
      </w:r>
    </w:p>
    <w:p w14:paraId="48DE3B22" w14:textId="53AF8224" w:rsidR="007F36BE" w:rsidRPr="00D36376" w:rsidRDefault="007F36BE">
      <w:pPr>
        <w:jc w:val="both"/>
        <w:rPr>
          <w:rFonts w:asciiTheme="minorHAnsi" w:hAnsiTheme="minorHAnsi" w:cstheme="minorHAnsi"/>
          <w:sz w:val="22"/>
          <w:szCs w:val="22"/>
        </w:rPr>
      </w:pPr>
      <w:r>
        <w:rPr>
          <w:rFonts w:asciiTheme="minorHAnsi" w:hAnsiTheme="minorHAnsi" w:cstheme="minorHAnsi"/>
          <w:sz w:val="22"/>
          <w:szCs w:val="22"/>
        </w:rPr>
        <w:t xml:space="preserve"> </w:t>
      </w:r>
    </w:p>
    <w:sectPr w:rsidR="007F36BE" w:rsidRPr="00D36376">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32035" w14:textId="77777777" w:rsidR="00E00383" w:rsidRDefault="00E00383">
      <w:r>
        <w:separator/>
      </w:r>
    </w:p>
  </w:endnote>
  <w:endnote w:type="continuationSeparator" w:id="0">
    <w:p w14:paraId="21832036" w14:textId="77777777" w:rsidR="00E00383" w:rsidRDefault="00E00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76929" w14:textId="77777777" w:rsidR="00EB217A" w:rsidRDefault="00EB21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3203A" w14:textId="4B20E9B8" w:rsidR="0095087F" w:rsidRDefault="00623135">
    <w:pPr>
      <w:pStyle w:val="Footer"/>
      <w:rPr>
        <w:rFonts w:asciiTheme="minorHAnsi" w:hAnsiTheme="minorHAnsi" w:cstheme="minorHAnsi"/>
        <w:b/>
        <w:sz w:val="16"/>
      </w:rPr>
    </w:pPr>
    <w:r>
      <w:rPr>
        <w:rFonts w:asciiTheme="minorHAnsi" w:hAnsiTheme="minorHAnsi" w:cstheme="minorHAnsi"/>
        <w:b/>
        <w:sz w:val="16"/>
      </w:rPr>
      <w:t xml:space="preserve">Agency </w:t>
    </w:r>
    <w:r w:rsidR="0095087F" w:rsidRPr="00A848E0">
      <w:rPr>
        <w:rFonts w:asciiTheme="minorHAnsi" w:hAnsiTheme="minorHAnsi" w:cstheme="minorHAnsi"/>
        <w:b/>
        <w:sz w:val="16"/>
      </w:rPr>
      <w:t xml:space="preserve">Special Conditions of Contract for the supply of </w:t>
    </w:r>
    <w:r w:rsidR="00A63264">
      <w:rPr>
        <w:rFonts w:asciiTheme="minorHAnsi" w:hAnsiTheme="minorHAnsi" w:cstheme="minorHAnsi"/>
        <w:b/>
        <w:sz w:val="16"/>
      </w:rPr>
      <w:t xml:space="preserve"> Chemicals, Medicines and Medical </w:t>
    </w:r>
    <w:r w:rsidR="00993EE9">
      <w:rPr>
        <w:rFonts w:asciiTheme="minorHAnsi" w:hAnsiTheme="minorHAnsi" w:cstheme="minorHAnsi"/>
        <w:b/>
        <w:sz w:val="16"/>
      </w:rPr>
      <w:t>Devices</w:t>
    </w:r>
    <w:r w:rsidR="0095087F" w:rsidRPr="00A848E0">
      <w:rPr>
        <w:rFonts w:asciiTheme="minorHAnsi" w:hAnsiTheme="minorHAnsi" w:cstheme="minorHAnsi"/>
        <w:b/>
        <w:sz w:val="16"/>
      </w:rPr>
      <w:t xml:space="preserve"> </w:t>
    </w:r>
    <w:r w:rsidR="00E76467">
      <w:rPr>
        <w:rFonts w:asciiTheme="minorHAnsi" w:hAnsiTheme="minorHAnsi" w:cstheme="minorHAnsi"/>
        <w:b/>
        <w:sz w:val="16"/>
      </w:rPr>
      <w:t>–</w:t>
    </w:r>
    <w:r w:rsidR="0095087F" w:rsidRPr="00A848E0">
      <w:rPr>
        <w:rFonts w:asciiTheme="minorHAnsi" w:hAnsiTheme="minorHAnsi" w:cstheme="minorHAnsi"/>
        <w:b/>
        <w:sz w:val="16"/>
      </w:rPr>
      <w:t xml:space="preserve"> 201</w:t>
    </w:r>
    <w:r w:rsidR="00226151">
      <w:rPr>
        <w:rFonts w:asciiTheme="minorHAnsi" w:hAnsiTheme="minorHAnsi" w:cstheme="minorHAnsi"/>
        <w:b/>
        <w:sz w:val="16"/>
      </w:rPr>
      <w:t>7</w:t>
    </w:r>
  </w:p>
  <w:p w14:paraId="32BB81DF" w14:textId="55CD5678" w:rsidR="00E76467" w:rsidRDefault="00226151">
    <w:pPr>
      <w:pStyle w:val="Footer"/>
      <w:rPr>
        <w:rFonts w:asciiTheme="minorHAnsi" w:hAnsiTheme="minorHAnsi" w:cstheme="minorHAnsi"/>
        <w:b/>
        <w:sz w:val="16"/>
      </w:rPr>
    </w:pPr>
    <w:r>
      <w:rPr>
        <w:rFonts w:asciiTheme="minorHAnsi" w:hAnsiTheme="minorHAnsi" w:cstheme="minorHAnsi"/>
        <w:b/>
        <w:sz w:val="16"/>
      </w:rPr>
      <w:t>Issue Date: Ju</w:t>
    </w:r>
    <w:r w:rsidR="00CD1B7A">
      <w:rPr>
        <w:rFonts w:asciiTheme="minorHAnsi" w:hAnsiTheme="minorHAnsi" w:cstheme="minorHAnsi"/>
        <w:b/>
        <w:sz w:val="16"/>
      </w:rPr>
      <w:t>ly</w:t>
    </w:r>
    <w:r>
      <w:rPr>
        <w:rFonts w:asciiTheme="minorHAnsi" w:hAnsiTheme="minorHAnsi" w:cstheme="minorHAnsi"/>
        <w:b/>
        <w:sz w:val="16"/>
      </w:rPr>
      <w:t xml:space="preserve"> 2017</w:t>
    </w:r>
  </w:p>
  <w:p w14:paraId="417B2138" w14:textId="275951C2" w:rsidR="0029602C" w:rsidRDefault="0029602C">
    <w:pPr>
      <w:pStyle w:val="Footer"/>
      <w:rPr>
        <w:rFonts w:asciiTheme="minorHAnsi" w:hAnsiTheme="minorHAnsi" w:cstheme="minorHAnsi"/>
        <w:b/>
        <w:sz w:val="16"/>
      </w:rPr>
    </w:pPr>
    <w:r>
      <w:rPr>
        <w:rFonts w:asciiTheme="minorHAnsi" w:hAnsiTheme="minorHAnsi" w:cstheme="minorHAnsi"/>
        <w:b/>
        <w:sz w:val="16"/>
      </w:rPr>
      <w:t>Version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4669B" w14:textId="77777777" w:rsidR="00EB217A" w:rsidRDefault="00EB2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32033" w14:textId="77777777" w:rsidR="00E00383" w:rsidRDefault="00E00383">
      <w:r>
        <w:separator/>
      </w:r>
    </w:p>
  </w:footnote>
  <w:footnote w:type="continuationSeparator" w:id="0">
    <w:p w14:paraId="21832034" w14:textId="77777777" w:rsidR="00E00383" w:rsidRDefault="00E00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3E073" w14:textId="77777777" w:rsidR="00EB217A" w:rsidRDefault="00EB21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86084" w14:textId="77777777" w:rsidR="00EB217A" w:rsidRDefault="00EB21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2A573" w14:textId="77777777" w:rsidR="00EB217A" w:rsidRDefault="00EB21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83B29"/>
    <w:multiLevelType w:val="hybridMultilevel"/>
    <w:tmpl w:val="A7DE7E6A"/>
    <w:lvl w:ilvl="0" w:tplc="2F68FD9C">
      <w:start w:val="1"/>
      <w:numFmt w:val="bullet"/>
      <w:lvlText w:val=""/>
      <w:lvlJc w:val="left"/>
      <w:pPr>
        <w:tabs>
          <w:tab w:val="num" w:pos="492"/>
        </w:tabs>
        <w:ind w:left="492" w:hanging="432"/>
      </w:pPr>
      <w:rPr>
        <w:rFonts w:ascii="Symbol" w:hAnsi="Symbol" w:hint="default"/>
      </w:rPr>
    </w:lvl>
    <w:lvl w:ilvl="1" w:tplc="FB1CED7A" w:tentative="1">
      <w:start w:val="1"/>
      <w:numFmt w:val="lowerLetter"/>
      <w:lvlText w:val="%2."/>
      <w:lvlJc w:val="left"/>
      <w:pPr>
        <w:tabs>
          <w:tab w:val="num" w:pos="1440"/>
        </w:tabs>
        <w:ind w:left="1440" w:hanging="360"/>
      </w:pPr>
    </w:lvl>
    <w:lvl w:ilvl="2" w:tplc="EE8E552A" w:tentative="1">
      <w:start w:val="1"/>
      <w:numFmt w:val="lowerRoman"/>
      <w:lvlText w:val="%3."/>
      <w:lvlJc w:val="right"/>
      <w:pPr>
        <w:tabs>
          <w:tab w:val="num" w:pos="2160"/>
        </w:tabs>
        <w:ind w:left="2160" w:hanging="180"/>
      </w:pPr>
    </w:lvl>
    <w:lvl w:ilvl="3" w:tplc="BA2844CA" w:tentative="1">
      <w:start w:val="1"/>
      <w:numFmt w:val="decimal"/>
      <w:lvlText w:val="%4."/>
      <w:lvlJc w:val="left"/>
      <w:pPr>
        <w:tabs>
          <w:tab w:val="num" w:pos="2880"/>
        </w:tabs>
        <w:ind w:left="2880" w:hanging="360"/>
      </w:pPr>
    </w:lvl>
    <w:lvl w:ilvl="4" w:tplc="6C0C9E96" w:tentative="1">
      <w:start w:val="1"/>
      <w:numFmt w:val="lowerLetter"/>
      <w:lvlText w:val="%5."/>
      <w:lvlJc w:val="left"/>
      <w:pPr>
        <w:tabs>
          <w:tab w:val="num" w:pos="3600"/>
        </w:tabs>
        <w:ind w:left="3600" w:hanging="360"/>
      </w:pPr>
    </w:lvl>
    <w:lvl w:ilvl="5" w:tplc="65F87560" w:tentative="1">
      <w:start w:val="1"/>
      <w:numFmt w:val="lowerRoman"/>
      <w:lvlText w:val="%6."/>
      <w:lvlJc w:val="right"/>
      <w:pPr>
        <w:tabs>
          <w:tab w:val="num" w:pos="4320"/>
        </w:tabs>
        <w:ind w:left="4320" w:hanging="180"/>
      </w:pPr>
    </w:lvl>
    <w:lvl w:ilvl="6" w:tplc="40161D96" w:tentative="1">
      <w:start w:val="1"/>
      <w:numFmt w:val="decimal"/>
      <w:lvlText w:val="%7."/>
      <w:lvlJc w:val="left"/>
      <w:pPr>
        <w:tabs>
          <w:tab w:val="num" w:pos="5040"/>
        </w:tabs>
        <w:ind w:left="5040" w:hanging="360"/>
      </w:pPr>
    </w:lvl>
    <w:lvl w:ilvl="7" w:tplc="4510EE04" w:tentative="1">
      <w:start w:val="1"/>
      <w:numFmt w:val="lowerLetter"/>
      <w:lvlText w:val="%8."/>
      <w:lvlJc w:val="left"/>
      <w:pPr>
        <w:tabs>
          <w:tab w:val="num" w:pos="5760"/>
        </w:tabs>
        <w:ind w:left="5760" w:hanging="360"/>
      </w:pPr>
    </w:lvl>
    <w:lvl w:ilvl="8" w:tplc="9CCA8BB4" w:tentative="1">
      <w:start w:val="1"/>
      <w:numFmt w:val="lowerRoman"/>
      <w:lvlText w:val="%9."/>
      <w:lvlJc w:val="right"/>
      <w:pPr>
        <w:tabs>
          <w:tab w:val="num" w:pos="6480"/>
        </w:tabs>
        <w:ind w:left="6480" w:hanging="180"/>
      </w:pPr>
    </w:lvl>
  </w:abstractNum>
  <w:abstractNum w:abstractNumId="1" w15:restartNumberingAfterBreak="0">
    <w:nsid w:val="0E5F17D3"/>
    <w:multiLevelType w:val="hybridMultilevel"/>
    <w:tmpl w:val="412C9D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2583853"/>
    <w:multiLevelType w:val="singleLevel"/>
    <w:tmpl w:val="9EBAED54"/>
    <w:lvl w:ilvl="0">
      <w:start w:val="1"/>
      <w:numFmt w:val="bullet"/>
      <w:lvlText w:val=""/>
      <w:lvlJc w:val="left"/>
      <w:pPr>
        <w:tabs>
          <w:tab w:val="num" w:pos="432"/>
        </w:tabs>
        <w:ind w:left="432" w:hanging="432"/>
      </w:pPr>
      <w:rPr>
        <w:rFonts w:ascii="Symbol" w:hAnsi="Symbol" w:hint="default"/>
      </w:rPr>
    </w:lvl>
  </w:abstractNum>
  <w:abstractNum w:abstractNumId="3" w15:restartNumberingAfterBreak="0">
    <w:nsid w:val="27EB1C03"/>
    <w:multiLevelType w:val="hybridMultilevel"/>
    <w:tmpl w:val="8CCE3746"/>
    <w:lvl w:ilvl="0" w:tplc="6A4675B2">
      <w:start w:val="1"/>
      <w:numFmt w:val="bullet"/>
      <w:lvlText w:val=""/>
      <w:lvlJc w:val="left"/>
      <w:pPr>
        <w:tabs>
          <w:tab w:val="num" w:pos="432"/>
        </w:tabs>
        <w:ind w:left="432" w:hanging="432"/>
      </w:pPr>
      <w:rPr>
        <w:rFonts w:ascii="Symbol" w:hAnsi="Symbol" w:hint="default"/>
      </w:rPr>
    </w:lvl>
    <w:lvl w:ilvl="1" w:tplc="A156D9B6" w:tentative="1">
      <w:start w:val="1"/>
      <w:numFmt w:val="bullet"/>
      <w:lvlText w:val="o"/>
      <w:lvlJc w:val="left"/>
      <w:pPr>
        <w:tabs>
          <w:tab w:val="num" w:pos="1440"/>
        </w:tabs>
        <w:ind w:left="1440" w:hanging="360"/>
      </w:pPr>
      <w:rPr>
        <w:rFonts w:ascii="Courier New" w:hAnsi="Courier New" w:hint="default"/>
      </w:rPr>
    </w:lvl>
    <w:lvl w:ilvl="2" w:tplc="BCDE0E60" w:tentative="1">
      <w:start w:val="1"/>
      <w:numFmt w:val="bullet"/>
      <w:lvlText w:val=""/>
      <w:lvlJc w:val="left"/>
      <w:pPr>
        <w:tabs>
          <w:tab w:val="num" w:pos="2160"/>
        </w:tabs>
        <w:ind w:left="2160" w:hanging="360"/>
      </w:pPr>
      <w:rPr>
        <w:rFonts w:ascii="Wingdings" w:hAnsi="Wingdings" w:hint="default"/>
      </w:rPr>
    </w:lvl>
    <w:lvl w:ilvl="3" w:tplc="B98A6220" w:tentative="1">
      <w:start w:val="1"/>
      <w:numFmt w:val="bullet"/>
      <w:lvlText w:val=""/>
      <w:lvlJc w:val="left"/>
      <w:pPr>
        <w:tabs>
          <w:tab w:val="num" w:pos="2880"/>
        </w:tabs>
        <w:ind w:left="2880" w:hanging="360"/>
      </w:pPr>
      <w:rPr>
        <w:rFonts w:ascii="Symbol" w:hAnsi="Symbol" w:hint="default"/>
      </w:rPr>
    </w:lvl>
    <w:lvl w:ilvl="4" w:tplc="C61A72E4" w:tentative="1">
      <w:start w:val="1"/>
      <w:numFmt w:val="bullet"/>
      <w:lvlText w:val="o"/>
      <w:lvlJc w:val="left"/>
      <w:pPr>
        <w:tabs>
          <w:tab w:val="num" w:pos="3600"/>
        </w:tabs>
        <w:ind w:left="3600" w:hanging="360"/>
      </w:pPr>
      <w:rPr>
        <w:rFonts w:ascii="Courier New" w:hAnsi="Courier New" w:hint="default"/>
      </w:rPr>
    </w:lvl>
    <w:lvl w:ilvl="5" w:tplc="3026A5C4" w:tentative="1">
      <w:start w:val="1"/>
      <w:numFmt w:val="bullet"/>
      <w:lvlText w:val=""/>
      <w:lvlJc w:val="left"/>
      <w:pPr>
        <w:tabs>
          <w:tab w:val="num" w:pos="4320"/>
        </w:tabs>
        <w:ind w:left="4320" w:hanging="360"/>
      </w:pPr>
      <w:rPr>
        <w:rFonts w:ascii="Wingdings" w:hAnsi="Wingdings" w:hint="default"/>
      </w:rPr>
    </w:lvl>
    <w:lvl w:ilvl="6" w:tplc="F8AED5F4" w:tentative="1">
      <w:start w:val="1"/>
      <w:numFmt w:val="bullet"/>
      <w:lvlText w:val=""/>
      <w:lvlJc w:val="left"/>
      <w:pPr>
        <w:tabs>
          <w:tab w:val="num" w:pos="5040"/>
        </w:tabs>
        <w:ind w:left="5040" w:hanging="360"/>
      </w:pPr>
      <w:rPr>
        <w:rFonts w:ascii="Symbol" w:hAnsi="Symbol" w:hint="default"/>
      </w:rPr>
    </w:lvl>
    <w:lvl w:ilvl="7" w:tplc="B1406024" w:tentative="1">
      <w:start w:val="1"/>
      <w:numFmt w:val="bullet"/>
      <w:lvlText w:val="o"/>
      <w:lvlJc w:val="left"/>
      <w:pPr>
        <w:tabs>
          <w:tab w:val="num" w:pos="5760"/>
        </w:tabs>
        <w:ind w:left="5760" w:hanging="360"/>
      </w:pPr>
      <w:rPr>
        <w:rFonts w:ascii="Courier New" w:hAnsi="Courier New" w:hint="default"/>
      </w:rPr>
    </w:lvl>
    <w:lvl w:ilvl="8" w:tplc="B88442C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9E3FD9"/>
    <w:multiLevelType w:val="hybridMultilevel"/>
    <w:tmpl w:val="A22C23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A374E3"/>
    <w:multiLevelType w:val="hybridMultilevel"/>
    <w:tmpl w:val="041AC7E6"/>
    <w:lvl w:ilvl="0" w:tplc="10F6ECC8">
      <w:start w:val="1"/>
      <w:numFmt w:val="bullet"/>
      <w:lvlText w:val=""/>
      <w:lvlJc w:val="left"/>
      <w:pPr>
        <w:tabs>
          <w:tab w:val="num" w:pos="492"/>
        </w:tabs>
        <w:ind w:left="492" w:hanging="432"/>
      </w:pPr>
      <w:rPr>
        <w:rFonts w:ascii="Symbol" w:hAnsi="Symbol" w:hint="default"/>
      </w:rPr>
    </w:lvl>
    <w:lvl w:ilvl="1" w:tplc="58308706" w:tentative="1">
      <w:start w:val="1"/>
      <w:numFmt w:val="bullet"/>
      <w:lvlText w:val="o"/>
      <w:lvlJc w:val="left"/>
      <w:pPr>
        <w:tabs>
          <w:tab w:val="num" w:pos="1500"/>
        </w:tabs>
        <w:ind w:left="1500" w:hanging="360"/>
      </w:pPr>
      <w:rPr>
        <w:rFonts w:ascii="Courier New" w:hAnsi="Courier New" w:hint="default"/>
      </w:rPr>
    </w:lvl>
    <w:lvl w:ilvl="2" w:tplc="7A603C8A" w:tentative="1">
      <w:start w:val="1"/>
      <w:numFmt w:val="bullet"/>
      <w:lvlText w:val=""/>
      <w:lvlJc w:val="left"/>
      <w:pPr>
        <w:tabs>
          <w:tab w:val="num" w:pos="2220"/>
        </w:tabs>
        <w:ind w:left="2220" w:hanging="360"/>
      </w:pPr>
      <w:rPr>
        <w:rFonts w:ascii="Wingdings" w:hAnsi="Wingdings" w:hint="default"/>
      </w:rPr>
    </w:lvl>
    <w:lvl w:ilvl="3" w:tplc="0D96861C" w:tentative="1">
      <w:start w:val="1"/>
      <w:numFmt w:val="bullet"/>
      <w:lvlText w:val=""/>
      <w:lvlJc w:val="left"/>
      <w:pPr>
        <w:tabs>
          <w:tab w:val="num" w:pos="2940"/>
        </w:tabs>
        <w:ind w:left="2940" w:hanging="360"/>
      </w:pPr>
      <w:rPr>
        <w:rFonts w:ascii="Symbol" w:hAnsi="Symbol" w:hint="default"/>
      </w:rPr>
    </w:lvl>
    <w:lvl w:ilvl="4" w:tplc="5D7CEAAC" w:tentative="1">
      <w:start w:val="1"/>
      <w:numFmt w:val="bullet"/>
      <w:lvlText w:val="o"/>
      <w:lvlJc w:val="left"/>
      <w:pPr>
        <w:tabs>
          <w:tab w:val="num" w:pos="3660"/>
        </w:tabs>
        <w:ind w:left="3660" w:hanging="360"/>
      </w:pPr>
      <w:rPr>
        <w:rFonts w:ascii="Courier New" w:hAnsi="Courier New" w:hint="default"/>
      </w:rPr>
    </w:lvl>
    <w:lvl w:ilvl="5" w:tplc="8C0E6732" w:tentative="1">
      <w:start w:val="1"/>
      <w:numFmt w:val="bullet"/>
      <w:lvlText w:val=""/>
      <w:lvlJc w:val="left"/>
      <w:pPr>
        <w:tabs>
          <w:tab w:val="num" w:pos="4380"/>
        </w:tabs>
        <w:ind w:left="4380" w:hanging="360"/>
      </w:pPr>
      <w:rPr>
        <w:rFonts w:ascii="Wingdings" w:hAnsi="Wingdings" w:hint="default"/>
      </w:rPr>
    </w:lvl>
    <w:lvl w:ilvl="6" w:tplc="841E1A16" w:tentative="1">
      <w:start w:val="1"/>
      <w:numFmt w:val="bullet"/>
      <w:lvlText w:val=""/>
      <w:lvlJc w:val="left"/>
      <w:pPr>
        <w:tabs>
          <w:tab w:val="num" w:pos="5100"/>
        </w:tabs>
        <w:ind w:left="5100" w:hanging="360"/>
      </w:pPr>
      <w:rPr>
        <w:rFonts w:ascii="Symbol" w:hAnsi="Symbol" w:hint="default"/>
      </w:rPr>
    </w:lvl>
    <w:lvl w:ilvl="7" w:tplc="0CAC8112" w:tentative="1">
      <w:start w:val="1"/>
      <w:numFmt w:val="bullet"/>
      <w:lvlText w:val="o"/>
      <w:lvlJc w:val="left"/>
      <w:pPr>
        <w:tabs>
          <w:tab w:val="num" w:pos="5820"/>
        </w:tabs>
        <w:ind w:left="5820" w:hanging="360"/>
      </w:pPr>
      <w:rPr>
        <w:rFonts w:ascii="Courier New" w:hAnsi="Courier New" w:hint="default"/>
      </w:rPr>
    </w:lvl>
    <w:lvl w:ilvl="8" w:tplc="F3581E60"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5BC3B0D"/>
    <w:multiLevelType w:val="singleLevel"/>
    <w:tmpl w:val="9EBAED54"/>
    <w:lvl w:ilvl="0">
      <w:start w:val="1"/>
      <w:numFmt w:val="bullet"/>
      <w:lvlText w:val=""/>
      <w:lvlJc w:val="left"/>
      <w:pPr>
        <w:tabs>
          <w:tab w:val="num" w:pos="432"/>
        </w:tabs>
        <w:ind w:left="432" w:hanging="432"/>
      </w:pPr>
      <w:rPr>
        <w:rFonts w:ascii="Symbol" w:hAnsi="Symbol" w:hint="default"/>
      </w:rPr>
    </w:lvl>
  </w:abstractNum>
  <w:abstractNum w:abstractNumId="7" w15:restartNumberingAfterBreak="0">
    <w:nsid w:val="65E31180"/>
    <w:multiLevelType w:val="hybridMultilevel"/>
    <w:tmpl w:val="A7DE7E6A"/>
    <w:lvl w:ilvl="0" w:tplc="AC421272">
      <w:start w:val="1"/>
      <w:numFmt w:val="lowerLetter"/>
      <w:lvlText w:val="%1)"/>
      <w:lvlJc w:val="left"/>
      <w:pPr>
        <w:tabs>
          <w:tab w:val="num" w:pos="1080"/>
        </w:tabs>
        <w:ind w:left="1080" w:hanging="720"/>
      </w:pPr>
      <w:rPr>
        <w:rFonts w:hint="default"/>
      </w:rPr>
    </w:lvl>
    <w:lvl w:ilvl="1" w:tplc="FFDAFA82" w:tentative="1">
      <w:start w:val="1"/>
      <w:numFmt w:val="lowerLetter"/>
      <w:lvlText w:val="%2."/>
      <w:lvlJc w:val="left"/>
      <w:pPr>
        <w:tabs>
          <w:tab w:val="num" w:pos="1440"/>
        </w:tabs>
        <w:ind w:left="1440" w:hanging="360"/>
      </w:pPr>
    </w:lvl>
    <w:lvl w:ilvl="2" w:tplc="EF7C2F84" w:tentative="1">
      <w:start w:val="1"/>
      <w:numFmt w:val="lowerRoman"/>
      <w:lvlText w:val="%3."/>
      <w:lvlJc w:val="right"/>
      <w:pPr>
        <w:tabs>
          <w:tab w:val="num" w:pos="2160"/>
        </w:tabs>
        <w:ind w:left="2160" w:hanging="180"/>
      </w:pPr>
    </w:lvl>
    <w:lvl w:ilvl="3" w:tplc="57282B06" w:tentative="1">
      <w:start w:val="1"/>
      <w:numFmt w:val="decimal"/>
      <w:lvlText w:val="%4."/>
      <w:lvlJc w:val="left"/>
      <w:pPr>
        <w:tabs>
          <w:tab w:val="num" w:pos="2880"/>
        </w:tabs>
        <w:ind w:left="2880" w:hanging="360"/>
      </w:pPr>
    </w:lvl>
    <w:lvl w:ilvl="4" w:tplc="DDE05E72" w:tentative="1">
      <w:start w:val="1"/>
      <w:numFmt w:val="lowerLetter"/>
      <w:lvlText w:val="%5."/>
      <w:lvlJc w:val="left"/>
      <w:pPr>
        <w:tabs>
          <w:tab w:val="num" w:pos="3600"/>
        </w:tabs>
        <w:ind w:left="3600" w:hanging="360"/>
      </w:pPr>
    </w:lvl>
    <w:lvl w:ilvl="5" w:tplc="C9DC71C2" w:tentative="1">
      <w:start w:val="1"/>
      <w:numFmt w:val="lowerRoman"/>
      <w:lvlText w:val="%6."/>
      <w:lvlJc w:val="right"/>
      <w:pPr>
        <w:tabs>
          <w:tab w:val="num" w:pos="4320"/>
        </w:tabs>
        <w:ind w:left="4320" w:hanging="180"/>
      </w:pPr>
    </w:lvl>
    <w:lvl w:ilvl="6" w:tplc="AD88BE84" w:tentative="1">
      <w:start w:val="1"/>
      <w:numFmt w:val="decimal"/>
      <w:lvlText w:val="%7."/>
      <w:lvlJc w:val="left"/>
      <w:pPr>
        <w:tabs>
          <w:tab w:val="num" w:pos="5040"/>
        </w:tabs>
        <w:ind w:left="5040" w:hanging="360"/>
      </w:pPr>
    </w:lvl>
    <w:lvl w:ilvl="7" w:tplc="45788BCE" w:tentative="1">
      <w:start w:val="1"/>
      <w:numFmt w:val="lowerLetter"/>
      <w:lvlText w:val="%8."/>
      <w:lvlJc w:val="left"/>
      <w:pPr>
        <w:tabs>
          <w:tab w:val="num" w:pos="5760"/>
        </w:tabs>
        <w:ind w:left="5760" w:hanging="360"/>
      </w:pPr>
    </w:lvl>
    <w:lvl w:ilvl="8" w:tplc="F0B60EEC" w:tentative="1">
      <w:start w:val="1"/>
      <w:numFmt w:val="lowerRoman"/>
      <w:lvlText w:val="%9."/>
      <w:lvlJc w:val="right"/>
      <w:pPr>
        <w:tabs>
          <w:tab w:val="num" w:pos="6480"/>
        </w:tabs>
        <w:ind w:left="6480" w:hanging="180"/>
      </w:pPr>
    </w:lvl>
  </w:abstractNum>
  <w:abstractNum w:abstractNumId="8" w15:restartNumberingAfterBreak="0">
    <w:nsid w:val="66A6323E"/>
    <w:multiLevelType w:val="singleLevel"/>
    <w:tmpl w:val="73CCF60C"/>
    <w:lvl w:ilvl="0">
      <w:start w:val="1"/>
      <w:numFmt w:val="lowerRoman"/>
      <w:lvlText w:val="%1)"/>
      <w:lvlJc w:val="left"/>
      <w:pPr>
        <w:tabs>
          <w:tab w:val="num" w:pos="1008"/>
        </w:tabs>
        <w:ind w:left="1008" w:hanging="720"/>
      </w:pPr>
      <w:rPr>
        <w:rFonts w:hint="default"/>
      </w:rPr>
    </w:lvl>
  </w:abstractNum>
  <w:abstractNum w:abstractNumId="9" w15:restartNumberingAfterBreak="0">
    <w:nsid w:val="77386E2C"/>
    <w:multiLevelType w:val="hybridMultilevel"/>
    <w:tmpl w:val="1F58F0BA"/>
    <w:lvl w:ilvl="0" w:tplc="FED00348">
      <w:start w:val="1"/>
      <w:numFmt w:val="bullet"/>
      <w:lvlText w:val=""/>
      <w:lvlJc w:val="left"/>
      <w:pPr>
        <w:ind w:left="814" w:hanging="360"/>
      </w:pPr>
      <w:rPr>
        <w:rFonts w:ascii="Symbol" w:hAnsi="Symbol" w:hint="default"/>
        <w:color w:val="D5003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7"/>
  </w:num>
  <w:num w:numId="6">
    <w:abstractNumId w:val="0"/>
  </w:num>
  <w:num w:numId="7">
    <w:abstractNumId w:val="8"/>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B89"/>
    <w:rsid w:val="00002B74"/>
    <w:rsid w:val="00021B99"/>
    <w:rsid w:val="000401AD"/>
    <w:rsid w:val="0006759A"/>
    <w:rsid w:val="000B7929"/>
    <w:rsid w:val="000F7EDD"/>
    <w:rsid w:val="001135FA"/>
    <w:rsid w:val="00180BF9"/>
    <w:rsid w:val="00181015"/>
    <w:rsid w:val="001C4B94"/>
    <w:rsid w:val="001D019F"/>
    <w:rsid w:val="001D6D34"/>
    <w:rsid w:val="00226151"/>
    <w:rsid w:val="0029602C"/>
    <w:rsid w:val="002B0A2F"/>
    <w:rsid w:val="002B6A83"/>
    <w:rsid w:val="00315B89"/>
    <w:rsid w:val="003C0080"/>
    <w:rsid w:val="003C1DCE"/>
    <w:rsid w:val="003C4771"/>
    <w:rsid w:val="003D5AE7"/>
    <w:rsid w:val="003E43D6"/>
    <w:rsid w:val="003F70EC"/>
    <w:rsid w:val="00414273"/>
    <w:rsid w:val="004B65DE"/>
    <w:rsid w:val="004E2E40"/>
    <w:rsid w:val="005164BF"/>
    <w:rsid w:val="005A2B58"/>
    <w:rsid w:val="005B52E8"/>
    <w:rsid w:val="00623135"/>
    <w:rsid w:val="006C01A9"/>
    <w:rsid w:val="006E3E62"/>
    <w:rsid w:val="006F4205"/>
    <w:rsid w:val="007A4D2B"/>
    <w:rsid w:val="007F36BE"/>
    <w:rsid w:val="00882FD1"/>
    <w:rsid w:val="008A6792"/>
    <w:rsid w:val="008D3133"/>
    <w:rsid w:val="008D3D95"/>
    <w:rsid w:val="008E4198"/>
    <w:rsid w:val="00902307"/>
    <w:rsid w:val="00926B11"/>
    <w:rsid w:val="0095087F"/>
    <w:rsid w:val="00993EE9"/>
    <w:rsid w:val="009B1E07"/>
    <w:rsid w:val="009E6D23"/>
    <w:rsid w:val="00A051E0"/>
    <w:rsid w:val="00A05D05"/>
    <w:rsid w:val="00A43A0B"/>
    <w:rsid w:val="00A50C0C"/>
    <w:rsid w:val="00A63264"/>
    <w:rsid w:val="00A760B8"/>
    <w:rsid w:val="00A76CF9"/>
    <w:rsid w:val="00A848E0"/>
    <w:rsid w:val="00AB47CF"/>
    <w:rsid w:val="00AD069A"/>
    <w:rsid w:val="00B63DB2"/>
    <w:rsid w:val="00B67C22"/>
    <w:rsid w:val="00B70E53"/>
    <w:rsid w:val="00BA295A"/>
    <w:rsid w:val="00C17BD6"/>
    <w:rsid w:val="00C50F9C"/>
    <w:rsid w:val="00CB6C16"/>
    <w:rsid w:val="00CD1B7A"/>
    <w:rsid w:val="00CE6A18"/>
    <w:rsid w:val="00D36376"/>
    <w:rsid w:val="00DB398E"/>
    <w:rsid w:val="00DE7E6F"/>
    <w:rsid w:val="00DF43A8"/>
    <w:rsid w:val="00E00383"/>
    <w:rsid w:val="00E70924"/>
    <w:rsid w:val="00E76467"/>
    <w:rsid w:val="00EA2A58"/>
    <w:rsid w:val="00EB217A"/>
    <w:rsid w:val="00EC3986"/>
    <w:rsid w:val="00EC5F0B"/>
    <w:rsid w:val="00F06F46"/>
    <w:rsid w:val="00F42DA3"/>
    <w:rsid w:val="00F46143"/>
    <w:rsid w:val="00FC318E"/>
    <w:rsid w:val="00FF34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31FCC"/>
  <w15:docId w15:val="{5B3679C5-94A2-430E-BFB6-4604A385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jc w:val="both"/>
      <w:outlineLvl w:val="0"/>
    </w:pPr>
    <w:rPr>
      <w:b/>
      <w:sz w:val="20"/>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 w:val="20"/>
    </w:rPr>
  </w:style>
  <w:style w:type="paragraph" w:styleId="BodyText2">
    <w:name w:val="Body Text 2"/>
    <w:basedOn w:val="Normal"/>
    <w:pPr>
      <w:jc w:val="center"/>
    </w:pPr>
    <w:rPr>
      <w:b/>
    </w:rPr>
  </w:style>
  <w:style w:type="paragraph" w:styleId="BalloonText">
    <w:name w:val="Balloon Text"/>
    <w:basedOn w:val="Normal"/>
    <w:link w:val="BalloonTextChar"/>
    <w:rsid w:val="00CE6A18"/>
    <w:rPr>
      <w:rFonts w:ascii="Tahoma" w:hAnsi="Tahoma" w:cs="Tahoma"/>
      <w:sz w:val="16"/>
      <w:szCs w:val="16"/>
    </w:rPr>
  </w:style>
  <w:style w:type="character" w:customStyle="1" w:styleId="BalloonTextChar">
    <w:name w:val="Balloon Text Char"/>
    <w:basedOn w:val="DefaultParagraphFont"/>
    <w:link w:val="BalloonText"/>
    <w:rsid w:val="00CE6A18"/>
    <w:rPr>
      <w:rFonts w:ascii="Tahoma" w:hAnsi="Tahoma" w:cs="Tahoma"/>
      <w:sz w:val="16"/>
      <w:szCs w:val="16"/>
      <w:lang w:eastAsia="en-US"/>
    </w:rPr>
  </w:style>
  <w:style w:type="paragraph" w:styleId="Revision">
    <w:name w:val="Revision"/>
    <w:hidden/>
    <w:uiPriority w:val="99"/>
    <w:semiHidden/>
    <w:rsid w:val="002B0A2F"/>
    <w:rPr>
      <w:sz w:val="24"/>
      <w:lang w:eastAsia="en-US"/>
    </w:rPr>
  </w:style>
  <w:style w:type="character" w:styleId="CommentReference">
    <w:name w:val="annotation reference"/>
    <w:basedOn w:val="DefaultParagraphFont"/>
    <w:rsid w:val="00B63DB2"/>
    <w:rPr>
      <w:sz w:val="16"/>
      <w:szCs w:val="16"/>
    </w:rPr>
  </w:style>
  <w:style w:type="paragraph" w:styleId="CommentText">
    <w:name w:val="annotation text"/>
    <w:basedOn w:val="Normal"/>
    <w:link w:val="CommentTextChar"/>
    <w:rsid w:val="00B63DB2"/>
    <w:rPr>
      <w:sz w:val="20"/>
    </w:rPr>
  </w:style>
  <w:style w:type="character" w:customStyle="1" w:styleId="CommentTextChar">
    <w:name w:val="Comment Text Char"/>
    <w:basedOn w:val="DefaultParagraphFont"/>
    <w:link w:val="CommentText"/>
    <w:rsid w:val="00B63DB2"/>
    <w:rPr>
      <w:lang w:eastAsia="en-US"/>
    </w:rPr>
  </w:style>
  <w:style w:type="paragraph" w:styleId="CommentSubject">
    <w:name w:val="annotation subject"/>
    <w:basedOn w:val="CommentText"/>
    <w:next w:val="CommentText"/>
    <w:link w:val="CommentSubjectChar"/>
    <w:rsid w:val="00B63DB2"/>
    <w:rPr>
      <w:b/>
      <w:bCs/>
    </w:rPr>
  </w:style>
  <w:style w:type="character" w:customStyle="1" w:styleId="CommentSubjectChar">
    <w:name w:val="Comment Subject Char"/>
    <w:basedOn w:val="CommentTextChar"/>
    <w:link w:val="CommentSubject"/>
    <w:rsid w:val="00B63DB2"/>
    <w:rPr>
      <w:b/>
      <w:bCs/>
      <w:lang w:eastAsia="en-US"/>
    </w:rPr>
  </w:style>
  <w:style w:type="paragraph" w:styleId="ListParagraph">
    <w:name w:val="List Paragraph"/>
    <w:aliases w:val="CA bullets"/>
    <w:basedOn w:val="Normal"/>
    <w:link w:val="ListParagraphChar"/>
    <w:uiPriority w:val="34"/>
    <w:qFormat/>
    <w:rsid w:val="00882FD1"/>
    <w:pPr>
      <w:ind w:left="720"/>
      <w:contextualSpacing/>
    </w:pPr>
  </w:style>
  <w:style w:type="character" w:customStyle="1" w:styleId="ListParagraphChar">
    <w:name w:val="List Paragraph Char"/>
    <w:aliases w:val="CA bullets Char"/>
    <w:basedOn w:val="DefaultParagraphFont"/>
    <w:link w:val="ListParagraph"/>
    <w:uiPriority w:val="34"/>
    <w:locked/>
    <w:rsid w:val="00FC318E"/>
    <w:rPr>
      <w:sz w:val="24"/>
      <w:lang w:eastAsia="en-US"/>
    </w:rPr>
  </w:style>
  <w:style w:type="paragraph" w:styleId="BodyText3">
    <w:name w:val="Body Text 3"/>
    <w:basedOn w:val="Normal"/>
    <w:link w:val="BodyText3Char"/>
    <w:unhideWhenUsed/>
    <w:rsid w:val="00993EE9"/>
    <w:pPr>
      <w:spacing w:after="120"/>
    </w:pPr>
    <w:rPr>
      <w:sz w:val="16"/>
      <w:szCs w:val="16"/>
    </w:rPr>
  </w:style>
  <w:style w:type="character" w:customStyle="1" w:styleId="BodyText3Char">
    <w:name w:val="Body Text 3 Char"/>
    <w:basedOn w:val="DefaultParagraphFont"/>
    <w:link w:val="BodyText3"/>
    <w:rsid w:val="00993EE9"/>
    <w:rPr>
      <w:sz w:val="16"/>
      <w:szCs w:val="16"/>
      <w:lang w:eastAsia="en-US"/>
    </w:rPr>
  </w:style>
  <w:style w:type="character" w:customStyle="1" w:styleId="st1">
    <w:name w:val="st1"/>
    <w:basedOn w:val="DefaultParagraphFont"/>
    <w:rsid w:val="00A63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938888">
      <w:bodyDiv w:val="1"/>
      <w:marLeft w:val="0"/>
      <w:marRight w:val="0"/>
      <w:marTop w:val="0"/>
      <w:marBottom w:val="0"/>
      <w:divBdr>
        <w:top w:val="none" w:sz="0" w:space="0" w:color="auto"/>
        <w:left w:val="none" w:sz="0" w:space="0" w:color="auto"/>
        <w:bottom w:val="none" w:sz="0" w:space="0" w:color="auto"/>
        <w:right w:val="none" w:sz="0" w:space="0" w:color="auto"/>
      </w:divBdr>
    </w:div>
    <w:div w:id="83519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2883ebc5-dfa2-40f8-89b0-af55d4ac00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A30D529AF83C42934EB4B4548CF9FC" ma:contentTypeVersion="1" ma:contentTypeDescription="Create a new document." ma:contentTypeScope="" ma:versionID="73e2b2b2454b7bf9d76f917747770e51">
  <xsd:schema xmlns:xsd="http://www.w3.org/2001/XMLSchema" xmlns:xs="http://www.w3.org/2001/XMLSchema" xmlns:p="http://schemas.microsoft.com/office/2006/metadata/properties" xmlns:ns2="2883ebc5-dfa2-40f8-89b0-af55d4ac00c5" targetNamespace="http://schemas.microsoft.com/office/2006/metadata/properties" ma:root="true" ma:fieldsID="e77ff7b826e9cdaeef4d8003b449c742" ns2:_="">
    <xsd:import namespace="2883ebc5-dfa2-40f8-89b0-af55d4ac00c5"/>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3ebc5-dfa2-40f8-89b0-af55d4ac00c5"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EU Procurement"/>
          <xsd:enumeration value="Procurement Checklists"/>
          <xsd:enumeration value="CA Procurement Guidance"/>
          <xsd:enumeration value="Specific Procurement Templates"/>
          <xsd:enumeration value="Risk Register"/>
          <xsd:enumeration value="DFID Procurement Plan/Proposal"/>
          <xsd:enumeration value="GSC Forms"/>
          <xsd:enumeration value="Inspection Documentation"/>
          <xsd:enumeration value="Tehnical Services Forms"/>
          <xsd:enumeration value="Due Diligence"/>
          <xsd:enumeration value="CA Bank For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AE485-E677-4325-98E0-7F1D34FA071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883ebc5-dfa2-40f8-89b0-af55d4ac00c5"/>
    <ds:schemaRef ds:uri="http://www.w3.org/XML/1998/namespace"/>
  </ds:schemaRefs>
</ds:datastoreItem>
</file>

<file path=customXml/itemProps2.xml><?xml version="1.0" encoding="utf-8"?>
<ds:datastoreItem xmlns:ds="http://schemas.openxmlformats.org/officeDocument/2006/customXml" ds:itemID="{9CE01617-121C-4342-9EE7-291E01931770}">
  <ds:schemaRefs>
    <ds:schemaRef ds:uri="http://schemas.microsoft.com/sharepoint/v3/contenttype/forms"/>
  </ds:schemaRefs>
</ds:datastoreItem>
</file>

<file path=customXml/itemProps3.xml><?xml version="1.0" encoding="utf-8"?>
<ds:datastoreItem xmlns:ds="http://schemas.openxmlformats.org/officeDocument/2006/customXml" ds:itemID="{84E57677-E06A-4E2E-82C8-73C657272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3ebc5-dfa2-40f8-89b0-af55d4ac0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2CEF2B-C282-430D-A18D-B224500CE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2487</Words>
  <Characters>13938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Crown Agents’ reference:</vt:lpstr>
    </vt:vector>
  </TitlesOfParts>
  <Company>Hewlett-Packard</Company>
  <LinksUpToDate>false</LinksUpToDate>
  <CharactersWithSpaces>16393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Crown Agents’ reference:</dc:title>
  <dc:creator>Gilmour, Rob</dc:creator>
  <cp:lastModifiedBy>Sayer, Niki</cp:lastModifiedBy>
  <cp:revision>6</cp:revision>
  <cp:lastPrinted>2003-10-20T15:51:00Z</cp:lastPrinted>
  <dcterms:created xsi:type="dcterms:W3CDTF">2017-07-26T16:22:00Z</dcterms:created>
  <dcterms:modified xsi:type="dcterms:W3CDTF">2017-08-09T14:43:00Z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0x01010071A30D529AF83C42934EB4B4548CF9FC</vt:lpwstr>
  </property>
</Properties>
</file>