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362" w:type="dxa"/>
        <w:tblLook w:val="04A0" w:firstRow="1" w:lastRow="0" w:firstColumn="1" w:lastColumn="0" w:noHBand="0" w:noVBand="1"/>
      </w:tblPr>
      <w:tblGrid>
        <w:gridCol w:w="1299"/>
        <w:gridCol w:w="1837"/>
        <w:gridCol w:w="1982"/>
        <w:gridCol w:w="916"/>
        <w:gridCol w:w="1196"/>
        <w:gridCol w:w="1813"/>
        <w:gridCol w:w="1091"/>
        <w:gridCol w:w="1210"/>
        <w:gridCol w:w="2075"/>
        <w:gridCol w:w="1943"/>
      </w:tblGrid>
      <w:tr w:rsidR="00380DD9" w:rsidRPr="00380DD9" w14:paraId="0F516ECE" w14:textId="77777777" w:rsidTr="00380DD9">
        <w:trPr>
          <w:trHeight w:val="989"/>
        </w:trPr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5AB4F" w14:textId="77777777" w:rsidR="00380DD9" w:rsidRPr="00380DD9" w:rsidRDefault="00380DD9" w:rsidP="00380DD9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</w:pPr>
            <w:proofErr w:type="spellStart"/>
            <w:r w:rsidRPr="00380DD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Item</w:t>
            </w:r>
            <w:proofErr w:type="spellEnd"/>
            <w:r w:rsidRPr="00380DD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 </w:t>
            </w:r>
            <w:proofErr w:type="spellStart"/>
            <w:r w:rsidRPr="00380DD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No</w:t>
            </w:r>
            <w:proofErr w:type="spellEnd"/>
            <w:r w:rsidRPr="00380DD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/Номер </w:t>
            </w:r>
            <w:proofErr w:type="spellStart"/>
            <w:r w:rsidRPr="00380DD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позиції</w:t>
            </w:r>
            <w:proofErr w:type="spellEnd"/>
          </w:p>
        </w:tc>
        <w:tc>
          <w:tcPr>
            <w:tcW w:w="38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9EC0D" w14:textId="77777777" w:rsidR="00380DD9" w:rsidRPr="00380DD9" w:rsidRDefault="00380DD9" w:rsidP="00380DD9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</w:pPr>
            <w:proofErr w:type="spellStart"/>
            <w:r w:rsidRPr="00380DD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Description</w:t>
            </w:r>
            <w:proofErr w:type="spellEnd"/>
            <w:r w:rsidRPr="00380DD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/</w:t>
            </w:r>
            <w:proofErr w:type="spellStart"/>
            <w:r w:rsidRPr="00380DD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Опис</w:t>
            </w:r>
            <w:proofErr w:type="spellEnd"/>
            <w:r w:rsidRPr="00380DD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 </w:t>
            </w:r>
            <w:proofErr w:type="spellStart"/>
            <w:r w:rsidRPr="00380DD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позиції</w:t>
            </w:r>
            <w:proofErr w:type="spellEnd"/>
          </w:p>
        </w:tc>
        <w:tc>
          <w:tcPr>
            <w:tcW w:w="21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15AB4" w14:textId="77777777" w:rsidR="00380DD9" w:rsidRPr="00380DD9" w:rsidRDefault="00380DD9" w:rsidP="00380DD9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</w:pPr>
            <w:proofErr w:type="spellStart"/>
            <w:r w:rsidRPr="00380DD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Unit</w:t>
            </w:r>
            <w:proofErr w:type="spellEnd"/>
            <w:r w:rsidRPr="00380DD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 </w:t>
            </w:r>
            <w:proofErr w:type="spellStart"/>
            <w:r w:rsidRPr="00380DD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of</w:t>
            </w:r>
            <w:proofErr w:type="spellEnd"/>
            <w:r w:rsidRPr="00380DD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 </w:t>
            </w:r>
            <w:proofErr w:type="spellStart"/>
            <w:r w:rsidRPr="00380DD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Measure</w:t>
            </w:r>
            <w:proofErr w:type="spellEnd"/>
            <w:r w:rsidRPr="00380DD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/</w:t>
            </w:r>
            <w:proofErr w:type="spellStart"/>
            <w:r w:rsidRPr="00380DD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Одиниці</w:t>
            </w:r>
            <w:proofErr w:type="spellEnd"/>
            <w:r w:rsidRPr="00380DD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 </w:t>
            </w:r>
            <w:proofErr w:type="spellStart"/>
            <w:r w:rsidRPr="00380DD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виміру</w:t>
            </w:r>
            <w:proofErr w:type="spellEnd"/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19D22" w14:textId="77777777" w:rsidR="00380DD9" w:rsidRPr="00380DD9" w:rsidRDefault="00380DD9" w:rsidP="00380DD9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</w:pPr>
            <w:proofErr w:type="spellStart"/>
            <w:r w:rsidRPr="00380DD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Supplier</w:t>
            </w:r>
            <w:proofErr w:type="spellEnd"/>
            <w:r w:rsidRPr="00380DD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 </w:t>
            </w:r>
            <w:proofErr w:type="spellStart"/>
            <w:r w:rsidRPr="00380DD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Name</w:t>
            </w:r>
            <w:proofErr w:type="spellEnd"/>
            <w:r w:rsidRPr="00380DD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/</w:t>
            </w:r>
            <w:proofErr w:type="spellStart"/>
            <w:r w:rsidRPr="00380DD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Назва</w:t>
            </w:r>
            <w:proofErr w:type="spellEnd"/>
            <w:r w:rsidRPr="00380DD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 </w:t>
            </w:r>
            <w:proofErr w:type="spellStart"/>
            <w:r w:rsidRPr="00380DD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постачальника</w:t>
            </w:r>
            <w:proofErr w:type="spellEnd"/>
          </w:p>
        </w:tc>
        <w:tc>
          <w:tcPr>
            <w:tcW w:w="23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5FC64" w14:textId="77777777" w:rsidR="00380DD9" w:rsidRPr="00380DD9" w:rsidRDefault="00380DD9" w:rsidP="00380DD9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</w:pPr>
            <w:proofErr w:type="spellStart"/>
            <w:r w:rsidRPr="00380DD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Supplier</w:t>
            </w:r>
            <w:proofErr w:type="spellEnd"/>
            <w:r w:rsidRPr="00380DD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 </w:t>
            </w:r>
            <w:proofErr w:type="spellStart"/>
            <w:r w:rsidRPr="00380DD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country</w:t>
            </w:r>
            <w:proofErr w:type="spellEnd"/>
            <w:r w:rsidRPr="00380DD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/</w:t>
            </w:r>
            <w:proofErr w:type="spellStart"/>
            <w:r w:rsidRPr="00380DD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Країна</w:t>
            </w:r>
            <w:proofErr w:type="spellEnd"/>
            <w:r w:rsidRPr="00380DD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 </w:t>
            </w:r>
            <w:proofErr w:type="spellStart"/>
            <w:r w:rsidRPr="00380DD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постачальника</w:t>
            </w:r>
            <w:proofErr w:type="spellEnd"/>
          </w:p>
        </w:tc>
        <w:tc>
          <w:tcPr>
            <w:tcW w:w="20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05667" w14:textId="77777777" w:rsidR="00380DD9" w:rsidRPr="00380DD9" w:rsidRDefault="00380DD9" w:rsidP="00380DD9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</w:pPr>
            <w:proofErr w:type="spellStart"/>
            <w:r w:rsidRPr="00380DD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Quantity</w:t>
            </w:r>
            <w:proofErr w:type="spellEnd"/>
            <w:r w:rsidRPr="00380DD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/</w:t>
            </w:r>
            <w:proofErr w:type="spellStart"/>
            <w:r w:rsidRPr="00380DD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Кількість</w:t>
            </w:r>
            <w:proofErr w:type="spellEnd"/>
          </w:p>
        </w:tc>
        <w:tc>
          <w:tcPr>
            <w:tcW w:w="1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F9199" w14:textId="77777777" w:rsidR="00380DD9" w:rsidRPr="00380DD9" w:rsidRDefault="00380DD9" w:rsidP="00380DD9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</w:pPr>
            <w:proofErr w:type="spellStart"/>
            <w:r w:rsidRPr="00380DD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Supply</w:t>
            </w:r>
            <w:proofErr w:type="spellEnd"/>
            <w:r w:rsidRPr="00380DD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 </w:t>
            </w:r>
            <w:proofErr w:type="spellStart"/>
            <w:r w:rsidRPr="00380DD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Contract</w:t>
            </w:r>
            <w:proofErr w:type="spellEnd"/>
            <w:r w:rsidRPr="00380DD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 </w:t>
            </w:r>
            <w:proofErr w:type="spellStart"/>
            <w:r w:rsidRPr="00380DD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Unit</w:t>
            </w:r>
            <w:proofErr w:type="spellEnd"/>
            <w:r w:rsidRPr="00380DD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 </w:t>
            </w:r>
            <w:proofErr w:type="spellStart"/>
            <w:r w:rsidRPr="00380DD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Price</w:t>
            </w:r>
            <w:proofErr w:type="spellEnd"/>
            <w:r w:rsidRPr="00380DD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 DAP ($)/</w:t>
            </w:r>
            <w:proofErr w:type="spellStart"/>
            <w:r w:rsidRPr="00380DD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Ціна</w:t>
            </w:r>
            <w:proofErr w:type="spellEnd"/>
            <w:r w:rsidRPr="00380DD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 </w:t>
            </w:r>
            <w:proofErr w:type="spellStart"/>
            <w:r w:rsidRPr="00380DD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згідно</w:t>
            </w:r>
            <w:proofErr w:type="spellEnd"/>
            <w:r w:rsidRPr="00380DD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 з контрактом</w:t>
            </w:r>
          </w:p>
        </w:tc>
      </w:tr>
      <w:tr w:rsidR="00380DD9" w:rsidRPr="00380DD9" w14:paraId="70CC582A" w14:textId="77777777" w:rsidTr="00380DD9">
        <w:trPr>
          <w:trHeight w:val="1743"/>
        </w:trPr>
        <w:tc>
          <w:tcPr>
            <w:tcW w:w="12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48E9B" w14:textId="77777777" w:rsidR="00380DD9" w:rsidRPr="00380DD9" w:rsidRDefault="00380DD9" w:rsidP="00380DD9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20"/>
                <w:lang w:val="ru-UA" w:eastAsia="ru-UA"/>
              </w:rPr>
            </w:pPr>
            <w:r w:rsidRPr="00380DD9">
              <w:rPr>
                <w:rFonts w:ascii="Arial" w:eastAsia="Times New Roman" w:hAnsi="Arial" w:cs="Arial"/>
                <w:iCs w:val="0"/>
                <w:color w:val="auto"/>
                <w:sz w:val="20"/>
                <w:lang w:val="ru-UA" w:eastAsia="ru-UA"/>
              </w:rPr>
              <w:t>16.1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FABDF" w14:textId="77777777" w:rsidR="00380DD9" w:rsidRPr="00380DD9" w:rsidRDefault="00380DD9" w:rsidP="00380DD9">
            <w:pPr>
              <w:spacing w:before="0" w:after="0"/>
              <w:rPr>
                <w:rFonts w:ascii="Arial" w:eastAsia="Times New Roman" w:hAnsi="Arial" w:cs="Arial"/>
                <w:iCs w:val="0"/>
                <w:color w:val="auto"/>
                <w:sz w:val="20"/>
                <w:lang w:val="ru-UA" w:eastAsia="ru-UA"/>
              </w:rPr>
            </w:pPr>
            <w:proofErr w:type="spellStart"/>
            <w:r w:rsidRPr="00380DD9">
              <w:rPr>
                <w:rFonts w:ascii="Arial" w:eastAsia="Times New Roman" w:hAnsi="Arial" w:cs="Arial"/>
                <w:iCs w:val="0"/>
                <w:color w:val="auto"/>
                <w:sz w:val="20"/>
                <w:lang w:val="ru-UA" w:eastAsia="ru-UA"/>
              </w:rPr>
              <w:t>Combined</w:t>
            </w:r>
            <w:proofErr w:type="spellEnd"/>
            <w:r w:rsidRPr="00380DD9">
              <w:rPr>
                <w:rFonts w:ascii="Arial" w:eastAsia="Times New Roman" w:hAnsi="Arial" w:cs="Arial"/>
                <w:iCs w:val="0"/>
                <w:color w:val="auto"/>
                <w:sz w:val="20"/>
                <w:lang w:val="ru-UA" w:eastAsia="ru-UA"/>
              </w:rPr>
              <w:t xml:space="preserve"> </w:t>
            </w:r>
            <w:proofErr w:type="spellStart"/>
            <w:r w:rsidRPr="00380DD9">
              <w:rPr>
                <w:rFonts w:ascii="Arial" w:eastAsia="Times New Roman" w:hAnsi="Arial" w:cs="Arial"/>
                <w:iCs w:val="0"/>
                <w:color w:val="auto"/>
                <w:sz w:val="20"/>
                <w:lang w:val="ru-UA" w:eastAsia="ru-UA"/>
              </w:rPr>
              <w:t>oral</w:t>
            </w:r>
            <w:proofErr w:type="spellEnd"/>
            <w:r w:rsidRPr="00380DD9">
              <w:rPr>
                <w:rFonts w:ascii="Arial" w:eastAsia="Times New Roman" w:hAnsi="Arial" w:cs="Arial"/>
                <w:iCs w:val="0"/>
                <w:color w:val="auto"/>
                <w:sz w:val="20"/>
                <w:lang w:val="ru-UA" w:eastAsia="ru-UA"/>
              </w:rPr>
              <w:t xml:space="preserve"> </w:t>
            </w:r>
            <w:proofErr w:type="spellStart"/>
            <w:r w:rsidRPr="00380DD9">
              <w:rPr>
                <w:rFonts w:ascii="Arial" w:eastAsia="Times New Roman" w:hAnsi="Arial" w:cs="Arial"/>
                <w:iCs w:val="0"/>
                <w:color w:val="auto"/>
                <w:sz w:val="20"/>
                <w:lang w:val="ru-UA" w:eastAsia="ru-UA"/>
              </w:rPr>
              <w:t>contraceptives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616280" w14:textId="77777777" w:rsidR="00380DD9" w:rsidRPr="00380DD9" w:rsidRDefault="00380DD9" w:rsidP="00380DD9">
            <w:pPr>
              <w:spacing w:before="0" w:after="0"/>
              <w:rPr>
                <w:rFonts w:ascii="Arial" w:eastAsia="Times New Roman" w:hAnsi="Arial" w:cs="Arial"/>
                <w:iCs w:val="0"/>
                <w:color w:val="auto"/>
                <w:sz w:val="20"/>
                <w:lang w:val="ru-UA" w:eastAsia="ru-UA"/>
              </w:rPr>
            </w:pPr>
            <w:proofErr w:type="spellStart"/>
            <w:r w:rsidRPr="00380DD9">
              <w:rPr>
                <w:rFonts w:ascii="Arial" w:eastAsia="Times New Roman" w:hAnsi="Arial" w:cs="Arial"/>
                <w:iCs w:val="0"/>
                <w:color w:val="auto"/>
                <w:sz w:val="20"/>
                <w:lang w:val="ru-UA" w:eastAsia="ru-UA"/>
              </w:rPr>
              <w:t>Комбіновані</w:t>
            </w:r>
            <w:proofErr w:type="spellEnd"/>
            <w:r w:rsidRPr="00380DD9">
              <w:rPr>
                <w:rFonts w:ascii="Arial" w:eastAsia="Times New Roman" w:hAnsi="Arial" w:cs="Arial"/>
                <w:iCs w:val="0"/>
                <w:color w:val="auto"/>
                <w:sz w:val="20"/>
                <w:lang w:val="ru-UA" w:eastAsia="ru-UA"/>
              </w:rPr>
              <w:t xml:space="preserve"> </w:t>
            </w:r>
            <w:proofErr w:type="spellStart"/>
            <w:r w:rsidRPr="00380DD9">
              <w:rPr>
                <w:rFonts w:ascii="Arial" w:eastAsia="Times New Roman" w:hAnsi="Arial" w:cs="Arial"/>
                <w:iCs w:val="0"/>
                <w:color w:val="auto"/>
                <w:sz w:val="20"/>
                <w:lang w:val="ru-UA" w:eastAsia="ru-UA"/>
              </w:rPr>
              <w:t>оральні</w:t>
            </w:r>
            <w:proofErr w:type="spellEnd"/>
            <w:r w:rsidRPr="00380DD9">
              <w:rPr>
                <w:rFonts w:ascii="Arial" w:eastAsia="Times New Roman" w:hAnsi="Arial" w:cs="Arial"/>
                <w:iCs w:val="0"/>
                <w:color w:val="auto"/>
                <w:sz w:val="20"/>
                <w:lang w:val="ru-UA" w:eastAsia="ru-UA"/>
              </w:rPr>
              <w:t xml:space="preserve"> </w:t>
            </w:r>
            <w:proofErr w:type="spellStart"/>
            <w:r w:rsidRPr="00380DD9">
              <w:rPr>
                <w:rFonts w:ascii="Arial" w:eastAsia="Times New Roman" w:hAnsi="Arial" w:cs="Arial"/>
                <w:iCs w:val="0"/>
                <w:color w:val="auto"/>
                <w:sz w:val="20"/>
                <w:lang w:val="ru-UA" w:eastAsia="ru-UA"/>
              </w:rPr>
              <w:t>контрацептиви</w:t>
            </w:r>
            <w:proofErr w:type="spellEnd"/>
            <w:r w:rsidRPr="00380DD9">
              <w:rPr>
                <w:rFonts w:ascii="Arial" w:eastAsia="Times New Roman" w:hAnsi="Arial" w:cs="Arial"/>
                <w:iCs w:val="0"/>
                <w:color w:val="auto"/>
                <w:sz w:val="20"/>
                <w:lang w:val="ru-UA" w:eastAsia="ru-UA"/>
              </w:rPr>
              <w:t xml:space="preserve">, таблетки, </w:t>
            </w:r>
            <w:proofErr w:type="spellStart"/>
            <w:r w:rsidRPr="00380DD9">
              <w:rPr>
                <w:rFonts w:ascii="Arial" w:eastAsia="Times New Roman" w:hAnsi="Arial" w:cs="Arial"/>
                <w:iCs w:val="0"/>
                <w:color w:val="auto"/>
                <w:sz w:val="20"/>
                <w:lang w:val="ru-UA" w:eastAsia="ru-UA"/>
              </w:rPr>
              <w:t>капсули</w:t>
            </w:r>
            <w:proofErr w:type="spellEnd"/>
            <w:r w:rsidRPr="00380DD9">
              <w:rPr>
                <w:rFonts w:ascii="Arial" w:eastAsia="Times New Roman" w:hAnsi="Arial" w:cs="Arial"/>
                <w:iCs w:val="0"/>
                <w:color w:val="auto"/>
                <w:sz w:val="20"/>
                <w:lang w:val="ru-UA" w:eastAsia="ru-UA"/>
              </w:rPr>
              <w:t xml:space="preserve">, драже, 25-35 мкг </w:t>
            </w:r>
            <w:proofErr w:type="spellStart"/>
            <w:r w:rsidRPr="00380DD9">
              <w:rPr>
                <w:rFonts w:ascii="Arial" w:eastAsia="Times New Roman" w:hAnsi="Arial" w:cs="Arial"/>
                <w:iCs w:val="0"/>
                <w:color w:val="auto"/>
                <w:sz w:val="20"/>
                <w:lang w:val="ru-UA" w:eastAsia="ru-UA"/>
              </w:rPr>
              <w:t>естрадіолу</w:t>
            </w:r>
            <w:proofErr w:type="spellEnd"/>
            <w:r w:rsidRPr="00380DD9">
              <w:rPr>
                <w:rFonts w:ascii="Arial" w:eastAsia="Times New Roman" w:hAnsi="Arial" w:cs="Arial"/>
                <w:iCs w:val="0"/>
                <w:color w:val="auto"/>
                <w:sz w:val="20"/>
                <w:lang w:val="ru-UA" w:eastAsia="ru-UA"/>
              </w:rPr>
              <w:t xml:space="preserve"> та </w:t>
            </w:r>
            <w:proofErr w:type="spellStart"/>
            <w:r w:rsidRPr="00380DD9">
              <w:rPr>
                <w:rFonts w:ascii="Arial" w:eastAsia="Times New Roman" w:hAnsi="Arial" w:cs="Arial"/>
                <w:iCs w:val="0"/>
                <w:color w:val="auto"/>
                <w:sz w:val="20"/>
                <w:lang w:val="ru-UA" w:eastAsia="ru-UA"/>
              </w:rPr>
              <w:t>гестогену</w:t>
            </w:r>
            <w:proofErr w:type="spellEnd"/>
            <w:r w:rsidRPr="00380DD9">
              <w:rPr>
                <w:rFonts w:ascii="Arial" w:eastAsia="Times New Roman" w:hAnsi="Arial" w:cs="Arial"/>
                <w:iCs w:val="0"/>
                <w:color w:val="auto"/>
                <w:sz w:val="20"/>
                <w:lang w:val="ru-UA" w:eastAsia="ru-UA"/>
              </w:rPr>
              <w:t xml:space="preserve">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CB632" w14:textId="77777777" w:rsidR="00380DD9" w:rsidRPr="00380DD9" w:rsidRDefault="00380DD9" w:rsidP="00380DD9">
            <w:pPr>
              <w:spacing w:before="0" w:after="0"/>
              <w:rPr>
                <w:rFonts w:ascii="Arial" w:eastAsia="Times New Roman" w:hAnsi="Arial" w:cs="Arial"/>
                <w:iCs w:val="0"/>
                <w:color w:val="auto"/>
                <w:sz w:val="20"/>
                <w:lang w:val="ru-UA" w:eastAsia="ru-UA"/>
              </w:rPr>
            </w:pPr>
            <w:proofErr w:type="spellStart"/>
            <w:r w:rsidRPr="00380DD9">
              <w:rPr>
                <w:rFonts w:ascii="Arial" w:eastAsia="Times New Roman" w:hAnsi="Arial" w:cs="Arial"/>
                <w:iCs w:val="0"/>
                <w:color w:val="auto"/>
                <w:sz w:val="20"/>
                <w:lang w:val="ru-UA" w:eastAsia="ru-UA"/>
              </w:rPr>
              <w:t>tablets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67302" w14:textId="77777777" w:rsidR="00380DD9" w:rsidRPr="00380DD9" w:rsidRDefault="00380DD9" w:rsidP="00380DD9">
            <w:pPr>
              <w:spacing w:before="0" w:after="0"/>
              <w:rPr>
                <w:rFonts w:ascii="Arial" w:eastAsia="Times New Roman" w:hAnsi="Arial" w:cs="Arial"/>
                <w:iCs w:val="0"/>
                <w:color w:val="auto"/>
                <w:sz w:val="20"/>
                <w:lang w:val="ru-UA" w:eastAsia="ru-UA"/>
              </w:rPr>
            </w:pPr>
            <w:r w:rsidRPr="00380DD9">
              <w:rPr>
                <w:rFonts w:ascii="Arial" w:eastAsia="Times New Roman" w:hAnsi="Arial" w:cs="Arial"/>
                <w:iCs w:val="0"/>
                <w:color w:val="auto"/>
                <w:sz w:val="20"/>
                <w:lang w:val="ru-UA" w:eastAsia="ru-UA"/>
              </w:rPr>
              <w:t>таблетки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6DB35" w14:textId="77777777" w:rsidR="00380DD9" w:rsidRPr="00380DD9" w:rsidRDefault="00380DD9" w:rsidP="00380DD9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20"/>
                <w:lang w:val="ru-UA" w:eastAsia="ru-UA"/>
              </w:rPr>
            </w:pPr>
            <w:proofErr w:type="spellStart"/>
            <w:r w:rsidRPr="00380DD9">
              <w:rPr>
                <w:rFonts w:ascii="Arial" w:eastAsia="Times New Roman" w:hAnsi="Arial" w:cs="Arial"/>
                <w:iCs w:val="0"/>
                <w:color w:val="auto"/>
                <w:sz w:val="20"/>
                <w:lang w:val="ru-UA" w:eastAsia="ru-UA"/>
              </w:rPr>
              <w:t>Bayer</w:t>
            </w:r>
            <w:proofErr w:type="spellEnd"/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46508" w14:textId="77777777" w:rsidR="00380DD9" w:rsidRPr="00380DD9" w:rsidRDefault="00380DD9" w:rsidP="00380DD9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20"/>
                <w:lang w:val="ru-UA" w:eastAsia="ru-UA"/>
              </w:rPr>
            </w:pPr>
            <w:proofErr w:type="spellStart"/>
            <w:r w:rsidRPr="00380DD9">
              <w:rPr>
                <w:rFonts w:ascii="Arial" w:eastAsia="Times New Roman" w:hAnsi="Arial" w:cs="Arial"/>
                <w:iCs w:val="0"/>
                <w:color w:val="auto"/>
                <w:sz w:val="20"/>
                <w:lang w:val="ru-UA" w:eastAsia="ru-UA"/>
              </w:rPr>
              <w:t>Ukraine</w:t>
            </w:r>
            <w:proofErr w:type="spellEnd"/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4C983" w14:textId="77777777" w:rsidR="00380DD9" w:rsidRPr="00380DD9" w:rsidRDefault="00380DD9" w:rsidP="00380DD9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20"/>
                <w:lang w:val="ru-UA" w:eastAsia="ru-UA"/>
              </w:rPr>
            </w:pPr>
            <w:proofErr w:type="spellStart"/>
            <w:r w:rsidRPr="00380DD9">
              <w:rPr>
                <w:rFonts w:ascii="Arial" w:eastAsia="Times New Roman" w:hAnsi="Arial" w:cs="Arial"/>
                <w:iCs w:val="0"/>
                <w:color w:val="auto"/>
                <w:sz w:val="20"/>
                <w:lang w:val="ru-UA" w:eastAsia="ru-UA"/>
              </w:rPr>
              <w:t>Україна</w:t>
            </w:r>
            <w:proofErr w:type="spellEnd"/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365C1" w14:textId="77777777" w:rsidR="00380DD9" w:rsidRPr="00380DD9" w:rsidRDefault="00380DD9" w:rsidP="00380DD9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20"/>
                <w:lang w:val="ru-UA" w:eastAsia="ru-UA"/>
              </w:rPr>
            </w:pPr>
            <w:r w:rsidRPr="00380DD9">
              <w:rPr>
                <w:rFonts w:ascii="Arial" w:eastAsia="Times New Roman" w:hAnsi="Arial" w:cs="Arial"/>
                <w:iCs w:val="0"/>
                <w:color w:val="auto"/>
                <w:sz w:val="20"/>
                <w:lang w:val="ru-UA" w:eastAsia="ru-UA"/>
              </w:rPr>
              <w:t>320586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A37BAC" w14:textId="77777777" w:rsidR="00380DD9" w:rsidRPr="00380DD9" w:rsidRDefault="00380DD9" w:rsidP="00380DD9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20"/>
                <w:lang w:val="ru-UA" w:eastAsia="ru-UA"/>
              </w:rPr>
            </w:pPr>
            <w:r w:rsidRPr="00380DD9">
              <w:rPr>
                <w:rFonts w:ascii="Arial" w:eastAsia="Times New Roman" w:hAnsi="Arial" w:cs="Arial"/>
                <w:iCs w:val="0"/>
                <w:color w:val="auto"/>
                <w:sz w:val="20"/>
                <w:lang w:val="ru-UA" w:eastAsia="ru-UA"/>
              </w:rPr>
              <w:t>0,14266665418</w:t>
            </w:r>
          </w:p>
        </w:tc>
      </w:tr>
    </w:tbl>
    <w:p w14:paraId="5EB3CA71" w14:textId="77777777" w:rsidR="00D63344" w:rsidRDefault="00D63344">
      <w:bookmarkStart w:id="0" w:name="_GoBack"/>
      <w:bookmarkEnd w:id="0"/>
    </w:p>
    <w:sectPr w:rsidR="00D63344" w:rsidSect="00380DD9">
      <w:headerReference w:type="default" r:id="rId10"/>
      <w:pgSz w:w="16838" w:h="11906" w:orient="landscape"/>
      <w:pgMar w:top="1021" w:right="680" w:bottom="1021" w:left="6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73D9D4" w14:textId="77777777" w:rsidR="00431290" w:rsidRDefault="00431290" w:rsidP="00FF1BAC">
      <w:pPr>
        <w:spacing w:before="0" w:after="0"/>
      </w:pPr>
      <w:r>
        <w:separator/>
      </w:r>
    </w:p>
  </w:endnote>
  <w:endnote w:type="continuationSeparator" w:id="0">
    <w:p w14:paraId="53EFA87A" w14:textId="77777777" w:rsidR="00431290" w:rsidRDefault="00431290" w:rsidP="00FF1BA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lliard BT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53F60A" w14:textId="77777777" w:rsidR="00431290" w:rsidRDefault="00431290" w:rsidP="00FF1BAC">
      <w:pPr>
        <w:spacing w:before="0" w:after="0"/>
      </w:pPr>
      <w:r>
        <w:separator/>
      </w:r>
    </w:p>
  </w:footnote>
  <w:footnote w:type="continuationSeparator" w:id="0">
    <w:p w14:paraId="2CCA2F76" w14:textId="77777777" w:rsidR="00431290" w:rsidRDefault="00431290" w:rsidP="00FF1BA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6ED22" w14:textId="2F387515" w:rsidR="00FF1BAC" w:rsidRDefault="00FF1BAC" w:rsidP="0039094D">
    <w:pPr>
      <w:spacing w:before="0" w:after="0"/>
      <w:jc w:val="center"/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</w:pPr>
    <w:r w:rsidRPr="00FF1BAC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 xml:space="preserve">PROGRAMME </w:t>
    </w:r>
    <w:r w:rsidR="00380DD9" w:rsidRPr="00380DD9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>XVI - "Reproductive health” Centralized procurement of contraceptives for women with serious diseases</w:t>
    </w:r>
  </w:p>
  <w:p w14:paraId="23F07AED" w14:textId="7D164EF0" w:rsidR="00380DD9" w:rsidRPr="00380DD9" w:rsidRDefault="00380DD9" w:rsidP="0039094D">
    <w:pPr>
      <w:spacing w:before="0" w:after="0"/>
      <w:jc w:val="center"/>
      <w:rPr>
        <w:rFonts w:ascii="Calibri" w:eastAsia="Times New Roman" w:hAnsi="Calibri" w:cs="Calibri"/>
        <w:b/>
        <w:bCs/>
        <w:iCs w:val="0"/>
        <w:color w:val="002060"/>
        <w:szCs w:val="22"/>
        <w:lang w:val="ru-RU" w:eastAsia="en-GB"/>
      </w:rPr>
    </w:pPr>
    <w:r w:rsidRPr="00380DD9">
      <w:rPr>
        <w:rFonts w:ascii="Calibri" w:eastAsia="Times New Roman" w:hAnsi="Calibri" w:cs="Calibri"/>
        <w:b/>
        <w:bCs/>
        <w:iCs w:val="0"/>
        <w:color w:val="002060"/>
        <w:szCs w:val="22"/>
        <w:lang w:val="ru-RU" w:eastAsia="en-GB"/>
      </w:rPr>
      <w:t xml:space="preserve">ПРОГРАМА </w:t>
    </w:r>
    <w:r w:rsidRPr="00380DD9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>XVI</w:t>
    </w:r>
    <w:r w:rsidRPr="00380DD9">
      <w:rPr>
        <w:rFonts w:ascii="Calibri" w:eastAsia="Times New Roman" w:hAnsi="Calibri" w:cs="Calibri"/>
        <w:b/>
        <w:bCs/>
        <w:iCs w:val="0"/>
        <w:color w:val="002060"/>
        <w:szCs w:val="22"/>
        <w:lang w:val="ru-RU" w:eastAsia="en-GB"/>
      </w:rPr>
      <w:t xml:space="preserve"> - </w:t>
    </w:r>
    <w:proofErr w:type="spellStart"/>
    <w:r w:rsidRPr="00380DD9">
      <w:rPr>
        <w:rFonts w:ascii="Calibri" w:eastAsia="Times New Roman" w:hAnsi="Calibri" w:cs="Calibri"/>
        <w:b/>
        <w:bCs/>
        <w:iCs w:val="0"/>
        <w:color w:val="002060"/>
        <w:szCs w:val="22"/>
        <w:lang w:val="ru-RU" w:eastAsia="en-GB"/>
      </w:rPr>
      <w:t>Закупівля</w:t>
    </w:r>
    <w:proofErr w:type="spellEnd"/>
    <w:r w:rsidRPr="00380DD9">
      <w:rPr>
        <w:rFonts w:ascii="Calibri" w:eastAsia="Times New Roman" w:hAnsi="Calibri" w:cs="Calibri"/>
        <w:b/>
        <w:bCs/>
        <w:iCs w:val="0"/>
        <w:color w:val="002060"/>
        <w:szCs w:val="22"/>
        <w:lang w:val="ru-RU" w:eastAsia="en-GB"/>
      </w:rPr>
      <w:t xml:space="preserve"> </w:t>
    </w:r>
    <w:proofErr w:type="spellStart"/>
    <w:r w:rsidRPr="00380DD9">
      <w:rPr>
        <w:rFonts w:ascii="Calibri" w:eastAsia="Times New Roman" w:hAnsi="Calibri" w:cs="Calibri"/>
        <w:b/>
        <w:bCs/>
        <w:iCs w:val="0"/>
        <w:color w:val="002060"/>
        <w:szCs w:val="22"/>
        <w:lang w:val="ru-RU" w:eastAsia="en-GB"/>
      </w:rPr>
      <w:t>контрацептивів</w:t>
    </w:r>
    <w:proofErr w:type="spellEnd"/>
    <w:r w:rsidRPr="00380DD9">
      <w:rPr>
        <w:rFonts w:ascii="Calibri" w:eastAsia="Times New Roman" w:hAnsi="Calibri" w:cs="Calibri"/>
        <w:b/>
        <w:bCs/>
        <w:iCs w:val="0"/>
        <w:color w:val="002060"/>
        <w:szCs w:val="22"/>
        <w:lang w:val="ru-RU" w:eastAsia="en-GB"/>
      </w:rPr>
      <w:t xml:space="preserve"> для </w:t>
    </w:r>
    <w:proofErr w:type="spellStart"/>
    <w:r w:rsidRPr="00380DD9">
      <w:rPr>
        <w:rFonts w:ascii="Calibri" w:eastAsia="Times New Roman" w:hAnsi="Calibri" w:cs="Calibri"/>
        <w:b/>
        <w:bCs/>
        <w:iCs w:val="0"/>
        <w:color w:val="002060"/>
        <w:szCs w:val="22"/>
        <w:lang w:val="ru-RU" w:eastAsia="en-GB"/>
      </w:rPr>
      <w:t>жінок</w:t>
    </w:r>
    <w:proofErr w:type="spellEnd"/>
    <w:r w:rsidRPr="00380DD9">
      <w:rPr>
        <w:rFonts w:ascii="Calibri" w:eastAsia="Times New Roman" w:hAnsi="Calibri" w:cs="Calibri"/>
        <w:b/>
        <w:bCs/>
        <w:iCs w:val="0"/>
        <w:color w:val="002060"/>
        <w:szCs w:val="22"/>
        <w:lang w:val="ru-RU" w:eastAsia="en-GB"/>
      </w:rPr>
      <w:t xml:space="preserve"> з тяжкими </w:t>
    </w:r>
    <w:proofErr w:type="spellStart"/>
    <w:r w:rsidRPr="00380DD9">
      <w:rPr>
        <w:rFonts w:ascii="Calibri" w:eastAsia="Times New Roman" w:hAnsi="Calibri" w:cs="Calibri"/>
        <w:b/>
        <w:bCs/>
        <w:iCs w:val="0"/>
        <w:color w:val="002060"/>
        <w:szCs w:val="22"/>
        <w:lang w:val="ru-RU" w:eastAsia="en-GB"/>
      </w:rPr>
      <w:t>захворюваннями</w:t>
    </w:r>
    <w:proofErr w:type="spellEnd"/>
  </w:p>
  <w:p w14:paraId="5F82F01A" w14:textId="77777777" w:rsidR="004B4FAA" w:rsidRPr="00380DD9" w:rsidRDefault="004B4FAA" w:rsidP="0039094D">
    <w:pPr>
      <w:spacing w:before="0" w:after="0"/>
      <w:jc w:val="center"/>
      <w:rPr>
        <w:rFonts w:ascii="Calibri" w:eastAsia="Times New Roman" w:hAnsi="Calibri" w:cs="Calibri"/>
        <w:b/>
        <w:bCs/>
        <w:iCs w:val="0"/>
        <w:color w:val="002060"/>
        <w:szCs w:val="22"/>
        <w:lang w:val="ru-RU" w:eastAsia="en-GB"/>
      </w:rPr>
    </w:pPr>
  </w:p>
  <w:p w14:paraId="16125156" w14:textId="77777777" w:rsidR="00FF1BAC" w:rsidRPr="00380DD9" w:rsidRDefault="00FF1BAC">
    <w:pPr>
      <w:pStyle w:val="a5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611BA"/>
    <w:multiLevelType w:val="multilevel"/>
    <w:tmpl w:val="5DD41E3A"/>
    <w:lvl w:ilvl="0">
      <w:start w:val="1"/>
      <w:numFmt w:val="decimal"/>
      <w:suff w:val="nothing"/>
      <w:lvlText w:val="Section %1: "/>
      <w:lvlJc w:val="left"/>
      <w:pPr>
        <w:ind w:left="331" w:hanging="511"/>
      </w:pPr>
      <w:rPr>
        <w:rFonts w:asciiTheme="minorHAnsi" w:hAnsiTheme="minorHAnsi" w:hint="default"/>
        <w:sz w:val="32"/>
      </w:rPr>
    </w:lvl>
    <w:lvl w:ilvl="1">
      <w:start w:val="1"/>
      <w:numFmt w:val="decimal"/>
      <w:lvlRestart w:val="0"/>
      <w:pStyle w:val="1"/>
      <w:suff w:val="space"/>
      <w:lvlText w:val="%2."/>
      <w:lvlJc w:val="left"/>
      <w:pPr>
        <w:ind w:left="738" w:hanging="738"/>
      </w:pPr>
      <w:rPr>
        <w:rFonts w:hint="default"/>
        <w:color w:val="E64A3A"/>
      </w:rPr>
    </w:lvl>
    <w:lvl w:ilvl="2">
      <w:start w:val="1"/>
      <w:numFmt w:val="decimal"/>
      <w:pStyle w:val="2"/>
      <w:suff w:val="space"/>
      <w:lvlText w:val="%2.%3"/>
      <w:lvlJc w:val="left"/>
      <w:pPr>
        <w:ind w:left="471" w:hanging="1191"/>
      </w:pPr>
      <w:rPr>
        <w:rFonts w:hint="default"/>
        <w:color w:val="E64A3A"/>
        <w:u w:val="none"/>
      </w:rPr>
    </w:lvl>
    <w:lvl w:ilvl="3">
      <w:start w:val="1"/>
      <w:numFmt w:val="decimal"/>
      <w:pStyle w:val="3"/>
      <w:suff w:val="space"/>
      <w:lvlText w:val="%2.%3.%4"/>
      <w:lvlJc w:val="left"/>
      <w:pPr>
        <w:ind w:left="925" w:hanging="1645"/>
      </w:pPr>
      <w:rPr>
        <w:rFonts w:hint="default"/>
        <w:color w:val="E64A3A"/>
        <w:sz w:val="24"/>
      </w:rPr>
    </w:lvl>
    <w:lvl w:ilvl="4">
      <w:start w:val="1"/>
      <w:numFmt w:val="decimal"/>
      <w:pStyle w:val="4"/>
      <w:suff w:val="space"/>
      <w:lvlText w:val="%2.%3.%4.%5"/>
      <w:lvlJc w:val="left"/>
      <w:pPr>
        <w:ind w:left="1322" w:hanging="2042"/>
      </w:pPr>
      <w:rPr>
        <w:rFonts w:asciiTheme="minorHAnsi" w:hAnsiTheme="minorHAnsi" w:hint="default"/>
        <w:b/>
        <w:i w:val="0"/>
        <w:color w:val="E64A3A"/>
        <w:sz w:val="22"/>
      </w:rPr>
    </w:lvl>
    <w:lvl w:ilvl="5">
      <w:start w:val="1"/>
      <w:numFmt w:val="lowerLetter"/>
      <w:lvlText w:val="%6"/>
      <w:lvlJc w:val="left"/>
      <w:pPr>
        <w:tabs>
          <w:tab w:val="num" w:pos="-473"/>
        </w:tabs>
        <w:ind w:left="-545" w:hanging="288"/>
      </w:pPr>
      <w:rPr>
        <w:rFonts w:ascii="Galliard BT" w:hAnsi="Galliard BT" w:hint="default"/>
        <w:sz w:val="20"/>
      </w:rPr>
    </w:lvl>
    <w:lvl w:ilvl="6">
      <w:start w:val="2"/>
      <w:numFmt w:val="lowerLetter"/>
      <w:lvlText w:val="%7"/>
      <w:lvlJc w:val="left"/>
      <w:pPr>
        <w:tabs>
          <w:tab w:val="num" w:pos="-833"/>
        </w:tabs>
        <w:ind w:left="-257" w:hanging="288"/>
      </w:pPr>
      <w:rPr>
        <w:rFonts w:ascii="Galliard BT" w:hAnsi="Galliard BT" w:hint="default"/>
        <w:sz w:val="20"/>
      </w:rPr>
    </w:lvl>
    <w:lvl w:ilvl="7">
      <w:start w:val="3"/>
      <w:numFmt w:val="lowerLetter"/>
      <w:lvlText w:val="%8"/>
      <w:lvlJc w:val="left"/>
      <w:pPr>
        <w:tabs>
          <w:tab w:val="num" w:pos="-833"/>
        </w:tabs>
        <w:ind w:left="31" w:hanging="288"/>
      </w:pPr>
      <w:rPr>
        <w:rFonts w:ascii="Galliard BT" w:hAnsi="Galliard BT" w:hint="default"/>
        <w:sz w:val="20"/>
      </w:rPr>
    </w:lvl>
    <w:lvl w:ilvl="8">
      <w:start w:val="4"/>
      <w:numFmt w:val="lowerLetter"/>
      <w:lvlText w:val="%9"/>
      <w:lvlJc w:val="left"/>
      <w:pPr>
        <w:tabs>
          <w:tab w:val="num" w:pos="-833"/>
        </w:tabs>
        <w:ind w:left="319" w:hanging="288"/>
      </w:pPr>
      <w:rPr>
        <w:rFonts w:ascii="Galliard BT" w:hAnsi="Galliard BT" w:hint="default"/>
        <w:sz w:val="20"/>
      </w:rPr>
    </w:lvl>
  </w:abstractNum>
  <w:abstractNum w:abstractNumId="1" w15:restartNumberingAfterBreak="0">
    <w:nsid w:val="5B756CBD"/>
    <w:multiLevelType w:val="hybridMultilevel"/>
    <w:tmpl w:val="CC2A0070"/>
    <w:lvl w:ilvl="0" w:tplc="3976F794">
      <w:start w:val="1"/>
      <w:numFmt w:val="bullet"/>
      <w:pStyle w:val="Bullet2"/>
      <w:lvlText w:val=""/>
      <w:lvlJc w:val="left"/>
      <w:pPr>
        <w:tabs>
          <w:tab w:val="num" w:pos="717"/>
        </w:tabs>
        <w:ind w:left="717" w:hanging="360"/>
      </w:pPr>
      <w:rPr>
        <w:rFonts w:ascii="Wingdings 2" w:hAnsi="Wingdings 2" w:hint="default"/>
        <w:color w:val="013B4B"/>
        <w:sz w:val="14"/>
        <w:szCs w:val="14"/>
      </w:rPr>
    </w:lvl>
    <w:lvl w:ilvl="1" w:tplc="FC6440A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DD5333"/>
        <w:sz w:val="24"/>
      </w:rPr>
    </w:lvl>
    <w:lvl w:ilvl="2" w:tplc="0809001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F961AF"/>
    <w:multiLevelType w:val="hybridMultilevel"/>
    <w:tmpl w:val="B6B4C38C"/>
    <w:lvl w:ilvl="0" w:tplc="81CC16E4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13B4B"/>
        <w:sz w:val="24"/>
      </w:rPr>
    </w:lvl>
    <w:lvl w:ilvl="1" w:tplc="392E1D4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DD5333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BAC"/>
    <w:rsid w:val="000138EA"/>
    <w:rsid w:val="00092301"/>
    <w:rsid w:val="000A18D2"/>
    <w:rsid w:val="00334365"/>
    <w:rsid w:val="00380DD9"/>
    <w:rsid w:val="0039094D"/>
    <w:rsid w:val="00401D3B"/>
    <w:rsid w:val="00410A10"/>
    <w:rsid w:val="00431290"/>
    <w:rsid w:val="004B399A"/>
    <w:rsid w:val="004B4FAA"/>
    <w:rsid w:val="005830AA"/>
    <w:rsid w:val="00723E44"/>
    <w:rsid w:val="00851AA0"/>
    <w:rsid w:val="00907F05"/>
    <w:rsid w:val="00994ACA"/>
    <w:rsid w:val="00AF385C"/>
    <w:rsid w:val="00D126C5"/>
    <w:rsid w:val="00D63344"/>
    <w:rsid w:val="00D633EB"/>
    <w:rsid w:val="00EF28B7"/>
    <w:rsid w:val="00F36257"/>
    <w:rsid w:val="00F4338A"/>
    <w:rsid w:val="00FC4BD9"/>
    <w:rsid w:val="00FF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B969D"/>
  <w15:chartTrackingRefBased/>
  <w15:docId w15:val="{3C9747AD-7227-49AB-9759-7B167D123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4365"/>
    <w:pPr>
      <w:spacing w:before="120" w:after="120" w:line="240" w:lineRule="auto"/>
    </w:pPr>
    <w:rPr>
      <w:rFonts w:eastAsiaTheme="minorEastAsia"/>
      <w:iCs/>
      <w:color w:val="013B4B"/>
      <w:szCs w:val="20"/>
    </w:rPr>
  </w:style>
  <w:style w:type="paragraph" w:styleId="1">
    <w:name w:val="heading 1"/>
    <w:basedOn w:val="a"/>
    <w:next w:val="a"/>
    <w:link w:val="10"/>
    <w:qFormat/>
    <w:rsid w:val="00334365"/>
    <w:pPr>
      <w:keepNext/>
      <w:numPr>
        <w:ilvl w:val="1"/>
        <w:numId w:val="6"/>
      </w:numPr>
      <w:tabs>
        <w:tab w:val="left" w:pos="539"/>
      </w:tabs>
      <w:spacing w:before="280"/>
      <w:outlineLvl w:val="0"/>
    </w:pPr>
    <w:rPr>
      <w:rFonts w:ascii="Calibri" w:eastAsia="Times New Roman" w:hAnsi="Calibri" w:cs="Arial"/>
      <w:b/>
      <w:bCs/>
      <w:kern w:val="32"/>
      <w:sz w:val="28"/>
      <w:szCs w:val="30"/>
    </w:rPr>
  </w:style>
  <w:style w:type="paragraph" w:styleId="2">
    <w:name w:val="heading 2"/>
    <w:basedOn w:val="a"/>
    <w:next w:val="a"/>
    <w:link w:val="20"/>
    <w:qFormat/>
    <w:rsid w:val="00334365"/>
    <w:pPr>
      <w:keepNext/>
      <w:numPr>
        <w:ilvl w:val="2"/>
        <w:numId w:val="6"/>
      </w:numPr>
      <w:spacing w:before="240"/>
      <w:outlineLvl w:val="1"/>
    </w:pPr>
    <w:rPr>
      <w:rFonts w:eastAsia="Times New Roman" w:cs="Arial"/>
      <w:b/>
      <w:bCs/>
      <w:spacing w:val="2"/>
      <w:sz w:val="24"/>
      <w:szCs w:val="26"/>
    </w:rPr>
  </w:style>
  <w:style w:type="paragraph" w:styleId="3">
    <w:name w:val="heading 3"/>
    <w:basedOn w:val="a"/>
    <w:next w:val="a"/>
    <w:link w:val="30"/>
    <w:qFormat/>
    <w:rsid w:val="00334365"/>
    <w:pPr>
      <w:keepNext/>
      <w:numPr>
        <w:ilvl w:val="3"/>
        <w:numId w:val="6"/>
      </w:numPr>
      <w:tabs>
        <w:tab w:val="left" w:pos="720"/>
      </w:tabs>
      <w:spacing w:after="60"/>
      <w:outlineLvl w:val="2"/>
    </w:pPr>
    <w:rPr>
      <w:rFonts w:eastAsia="Times New Roman" w:cs="Arial"/>
      <w:b/>
      <w:bCs/>
      <w:spacing w:val="2"/>
      <w:szCs w:val="24"/>
    </w:rPr>
  </w:style>
  <w:style w:type="paragraph" w:styleId="4">
    <w:name w:val="heading 4"/>
    <w:basedOn w:val="a"/>
    <w:next w:val="a"/>
    <w:link w:val="40"/>
    <w:qFormat/>
    <w:rsid w:val="00334365"/>
    <w:pPr>
      <w:keepNext/>
      <w:numPr>
        <w:ilvl w:val="4"/>
        <w:numId w:val="6"/>
      </w:numPr>
      <w:tabs>
        <w:tab w:val="left" w:pos="900"/>
      </w:tabs>
      <w:spacing w:before="60" w:after="0"/>
      <w:outlineLvl w:val="3"/>
    </w:pPr>
    <w:rPr>
      <w:rFonts w:eastAsia="Times New Roman" w:cs="Times New Roman"/>
      <w:b/>
      <w:bCs/>
      <w:iCs w:val="0"/>
    </w:rPr>
  </w:style>
  <w:style w:type="paragraph" w:styleId="5">
    <w:name w:val="heading 5"/>
    <w:basedOn w:val="a"/>
    <w:next w:val="a"/>
    <w:link w:val="50"/>
    <w:qFormat/>
    <w:rsid w:val="00334365"/>
    <w:pPr>
      <w:spacing w:before="240" w:after="60"/>
      <w:outlineLvl w:val="4"/>
    </w:pPr>
    <w:rPr>
      <w:rFonts w:eastAsia="Times New Roman" w:cs="Times New Roman"/>
      <w:b/>
      <w:bCs/>
      <w:iCs w:val="0"/>
      <w:color w:val="E64A3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ullet1">
    <w:name w:val="Bullet 1"/>
    <w:basedOn w:val="a"/>
    <w:qFormat/>
    <w:rsid w:val="00334365"/>
    <w:pPr>
      <w:numPr>
        <w:numId w:val="1"/>
      </w:numPr>
      <w:spacing w:before="80" w:after="80"/>
    </w:pPr>
    <w:rPr>
      <w:rFonts w:eastAsia="Times New Roman" w:cs="Times New Roman"/>
    </w:rPr>
  </w:style>
  <w:style w:type="paragraph" w:customStyle="1" w:styleId="Bullet2">
    <w:name w:val="Bullet 2"/>
    <w:basedOn w:val="a"/>
    <w:qFormat/>
    <w:rsid w:val="00334365"/>
    <w:pPr>
      <w:numPr>
        <w:numId w:val="2"/>
      </w:numPr>
      <w:spacing w:before="40" w:after="40"/>
    </w:pPr>
    <w:rPr>
      <w:rFonts w:eastAsia="Times New Roman" w:cs="Times New Roman"/>
    </w:rPr>
  </w:style>
  <w:style w:type="paragraph" w:styleId="a3">
    <w:name w:val="footer"/>
    <w:basedOn w:val="a"/>
    <w:link w:val="a4"/>
    <w:uiPriority w:val="99"/>
    <w:unhideWhenUsed/>
    <w:rsid w:val="00334365"/>
    <w:pPr>
      <w:tabs>
        <w:tab w:val="center" w:pos="4513"/>
        <w:tab w:val="right" w:pos="9026"/>
      </w:tabs>
      <w:spacing w:after="0"/>
    </w:pPr>
    <w:rPr>
      <w:iCs w:val="0"/>
    </w:rPr>
  </w:style>
  <w:style w:type="character" w:customStyle="1" w:styleId="a4">
    <w:name w:val="Нижний колонтитул Знак"/>
    <w:basedOn w:val="a0"/>
    <w:link w:val="a3"/>
    <w:uiPriority w:val="99"/>
    <w:rsid w:val="00334365"/>
    <w:rPr>
      <w:rFonts w:eastAsiaTheme="minorEastAsia"/>
      <w:iCs/>
      <w:color w:val="013B4B"/>
      <w:szCs w:val="20"/>
    </w:rPr>
  </w:style>
  <w:style w:type="character" w:customStyle="1" w:styleId="10">
    <w:name w:val="Заголовок 1 Знак"/>
    <w:basedOn w:val="a0"/>
    <w:link w:val="1"/>
    <w:rsid w:val="00334365"/>
    <w:rPr>
      <w:rFonts w:ascii="Calibri" w:eastAsia="Times New Roman" w:hAnsi="Calibri" w:cs="Arial"/>
      <w:b/>
      <w:bCs/>
      <w:color w:val="013B4B"/>
      <w:kern w:val="32"/>
      <w:sz w:val="28"/>
      <w:szCs w:val="30"/>
    </w:rPr>
  </w:style>
  <w:style w:type="paragraph" w:customStyle="1" w:styleId="Heading0">
    <w:name w:val="Heading 0"/>
    <w:basedOn w:val="1"/>
    <w:rsid w:val="00334365"/>
    <w:pPr>
      <w:numPr>
        <w:ilvl w:val="0"/>
        <w:numId w:val="0"/>
      </w:numPr>
      <w:spacing w:before="120"/>
    </w:pPr>
    <w:rPr>
      <w:caps/>
      <w:color w:val="FFFFFF" w:themeColor="background1"/>
      <w:sz w:val="32"/>
    </w:rPr>
  </w:style>
  <w:style w:type="character" w:customStyle="1" w:styleId="20">
    <w:name w:val="Заголовок 2 Знак"/>
    <w:basedOn w:val="a0"/>
    <w:link w:val="2"/>
    <w:rsid w:val="00334365"/>
    <w:rPr>
      <w:rFonts w:eastAsia="Times New Roman" w:cs="Arial"/>
      <w:b/>
      <w:bCs/>
      <w:color w:val="013B4B"/>
      <w:spacing w:val="2"/>
      <w:sz w:val="24"/>
      <w:szCs w:val="26"/>
    </w:rPr>
  </w:style>
  <w:style w:type="character" w:customStyle="1" w:styleId="30">
    <w:name w:val="Заголовок 3 Знак"/>
    <w:basedOn w:val="a0"/>
    <w:link w:val="3"/>
    <w:rsid w:val="00334365"/>
    <w:rPr>
      <w:rFonts w:eastAsia="Times New Roman" w:cs="Arial"/>
      <w:b/>
      <w:bCs/>
      <w:color w:val="013B4B"/>
      <w:spacing w:val="2"/>
      <w:szCs w:val="24"/>
    </w:rPr>
  </w:style>
  <w:style w:type="character" w:customStyle="1" w:styleId="40">
    <w:name w:val="Заголовок 4 Знак"/>
    <w:basedOn w:val="a0"/>
    <w:link w:val="4"/>
    <w:rsid w:val="00334365"/>
    <w:rPr>
      <w:rFonts w:eastAsia="Times New Roman" w:cs="Times New Roman"/>
      <w:b/>
      <w:bCs/>
      <w:iCs/>
      <w:color w:val="013B4B"/>
    </w:rPr>
  </w:style>
  <w:style w:type="character" w:customStyle="1" w:styleId="50">
    <w:name w:val="Заголовок 5 Знак"/>
    <w:basedOn w:val="a0"/>
    <w:link w:val="5"/>
    <w:rsid w:val="00334365"/>
    <w:rPr>
      <w:rFonts w:eastAsia="Times New Roman" w:cs="Times New Roman"/>
      <w:b/>
      <w:bCs/>
      <w:iCs/>
      <w:color w:val="E64A3A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334365"/>
    <w:pPr>
      <w:tabs>
        <w:tab w:val="right" w:pos="9848"/>
      </w:tabs>
      <w:spacing w:before="60" w:after="60"/>
    </w:pPr>
    <w:rPr>
      <w:b/>
      <w:sz w:val="26"/>
    </w:rPr>
  </w:style>
  <w:style w:type="paragraph" w:styleId="21">
    <w:name w:val="toc 2"/>
    <w:basedOn w:val="a"/>
    <w:next w:val="a"/>
    <w:autoRedefine/>
    <w:uiPriority w:val="39"/>
    <w:unhideWhenUsed/>
    <w:rsid w:val="00334365"/>
    <w:pPr>
      <w:tabs>
        <w:tab w:val="left" w:pos="880"/>
        <w:tab w:val="right" w:pos="9848"/>
      </w:tabs>
      <w:spacing w:before="60" w:after="60"/>
      <w:ind w:left="221"/>
    </w:pPr>
  </w:style>
  <w:style w:type="paragraph" w:styleId="31">
    <w:name w:val="toc 3"/>
    <w:basedOn w:val="a"/>
    <w:next w:val="a"/>
    <w:autoRedefine/>
    <w:uiPriority w:val="39"/>
    <w:unhideWhenUsed/>
    <w:rsid w:val="00334365"/>
    <w:pPr>
      <w:spacing w:before="60" w:after="60"/>
      <w:ind w:left="442"/>
    </w:pPr>
  </w:style>
  <w:style w:type="paragraph" w:styleId="41">
    <w:name w:val="toc 4"/>
    <w:basedOn w:val="a"/>
    <w:next w:val="a"/>
    <w:autoRedefine/>
    <w:uiPriority w:val="39"/>
    <w:unhideWhenUsed/>
    <w:rsid w:val="00334365"/>
    <w:pPr>
      <w:spacing w:before="60" w:after="60"/>
      <w:ind w:left="658"/>
    </w:pPr>
  </w:style>
  <w:style w:type="paragraph" w:styleId="51">
    <w:name w:val="toc 5"/>
    <w:basedOn w:val="a"/>
    <w:next w:val="a"/>
    <w:autoRedefine/>
    <w:uiPriority w:val="39"/>
    <w:unhideWhenUsed/>
    <w:rsid w:val="00334365"/>
    <w:pPr>
      <w:ind w:left="880"/>
    </w:pPr>
  </w:style>
  <w:style w:type="paragraph" w:styleId="a5">
    <w:name w:val="header"/>
    <w:basedOn w:val="a"/>
    <w:link w:val="a6"/>
    <w:uiPriority w:val="99"/>
    <w:unhideWhenUsed/>
    <w:rsid w:val="00FF1BAC"/>
    <w:pPr>
      <w:tabs>
        <w:tab w:val="center" w:pos="4513"/>
        <w:tab w:val="right" w:pos="9026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rsid w:val="00FF1BAC"/>
    <w:rPr>
      <w:rFonts w:eastAsiaTheme="minorEastAsia"/>
      <w:iCs/>
      <w:color w:val="013B4B"/>
      <w:szCs w:val="20"/>
    </w:rPr>
  </w:style>
  <w:style w:type="table" w:styleId="a7">
    <w:name w:val="Table Grid"/>
    <w:basedOn w:val="a1"/>
    <w:uiPriority w:val="39"/>
    <w:rsid w:val="00D12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9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0EB33E7A6C40429F6AE0470C39D955" ma:contentTypeVersion="4" ma:contentTypeDescription="Create a new document." ma:contentTypeScope="" ma:versionID="a8f0fadf4988ac04fc67b4bf6ee7b49e">
  <xsd:schema xmlns:xsd="http://www.w3.org/2001/XMLSchema" xmlns:xs="http://www.w3.org/2001/XMLSchema" xmlns:p="http://schemas.microsoft.com/office/2006/metadata/properties" xmlns:ns2="06035552-c4ed-444c-a1fb-0ae89923dcf6" xmlns:ns3="7b070538-f228-4cf5-86e5-13da6ac80057" targetNamespace="http://schemas.microsoft.com/office/2006/metadata/properties" ma:root="true" ma:fieldsID="65681828e1a0e533a00e2a3b82918521" ns2:_="" ns3:_="">
    <xsd:import namespace="06035552-c4ed-444c-a1fb-0ae89923dcf6"/>
    <xsd:import namespace="7b070538-f228-4cf5-86e5-13da6ac800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35552-c4ed-444c-a1fb-0ae89923dc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070538-f228-4cf5-86e5-13da6ac8005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37F6C7-8D54-47A3-8EFB-AA65D5E429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035552-c4ed-444c-a1fb-0ae89923dcf6"/>
    <ds:schemaRef ds:uri="7b070538-f228-4cf5-86e5-13da6ac800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96CC6E-572E-41B3-91E8-16971E1D29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AAAE78-EE86-4A70-A857-1414CD0E5B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Christine</dc:creator>
  <cp:keywords/>
  <dc:description/>
  <cp:lastModifiedBy>Gryshenko, Tetiana</cp:lastModifiedBy>
  <cp:revision>2</cp:revision>
  <dcterms:created xsi:type="dcterms:W3CDTF">2018-07-24T08:48:00Z</dcterms:created>
  <dcterms:modified xsi:type="dcterms:W3CDTF">2018-07-24T08:48:00Z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0x010100D80EB33E7A6C40429F6AE0470C39D955</vt:lpwstr>
  </property>
</Properties>
</file>