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6AE" w:rsidRDefault="004206AE" w:rsidP="004206AE">
      <w:pPr>
        <w:spacing w:after="0" w:line="240" w:lineRule="auto"/>
        <w:jc w:val="center"/>
        <w:rPr>
          <w:b/>
        </w:rPr>
      </w:pPr>
    </w:p>
    <w:p w:rsidR="00843557" w:rsidRPr="00B735ED" w:rsidRDefault="00F27FEB" w:rsidP="004206AE">
      <w:pPr>
        <w:spacing w:after="0" w:line="240" w:lineRule="auto"/>
        <w:jc w:val="center"/>
        <w:rPr>
          <w:b/>
        </w:rPr>
      </w:pPr>
      <w:r w:rsidRPr="00B735ED">
        <w:rPr>
          <w:b/>
        </w:rPr>
        <w:t>JOINT DONOR TECHNICAL ASSISTANCE FUND</w:t>
      </w:r>
      <w:r w:rsidR="00D352A4" w:rsidRPr="00B735ED">
        <w:rPr>
          <w:b/>
        </w:rPr>
        <w:t xml:space="preserve"> (BANGLADESH)</w:t>
      </w:r>
    </w:p>
    <w:p w:rsidR="00B735ED" w:rsidRDefault="00B735ED" w:rsidP="003129A7">
      <w:pPr>
        <w:spacing w:after="0" w:line="240" w:lineRule="auto"/>
        <w:jc w:val="center"/>
        <w:rPr>
          <w:b/>
        </w:rPr>
      </w:pPr>
    </w:p>
    <w:p w:rsidR="00F27FEB" w:rsidRDefault="004206AE" w:rsidP="004206AE">
      <w:pPr>
        <w:spacing w:after="0" w:line="240" w:lineRule="auto"/>
        <w:jc w:val="center"/>
        <w:rPr>
          <w:b/>
        </w:rPr>
      </w:pPr>
      <w:r>
        <w:rPr>
          <w:b/>
        </w:rPr>
        <w:t>REQUEST FOR EXPRESSIONS OF INTEREST for</w:t>
      </w:r>
    </w:p>
    <w:p w:rsidR="004206AE" w:rsidRDefault="004206AE" w:rsidP="003129A7">
      <w:pPr>
        <w:spacing w:after="0" w:line="240" w:lineRule="auto"/>
        <w:jc w:val="center"/>
        <w:rPr>
          <w:b/>
        </w:rPr>
      </w:pPr>
    </w:p>
    <w:p w:rsidR="004206AE" w:rsidRPr="00B735ED" w:rsidRDefault="00DD4F6C" w:rsidP="003129A7">
      <w:pPr>
        <w:spacing w:after="0" w:line="240" w:lineRule="auto"/>
        <w:jc w:val="center"/>
        <w:rPr>
          <w:b/>
        </w:rPr>
      </w:pPr>
      <w:r>
        <w:rPr>
          <w:b/>
        </w:rPr>
        <w:t xml:space="preserve">SITUATION </w:t>
      </w:r>
      <w:r w:rsidR="004206AE">
        <w:rPr>
          <w:b/>
        </w:rPr>
        <w:t xml:space="preserve">ASSESSMENT OF </w:t>
      </w:r>
      <w:r>
        <w:rPr>
          <w:b/>
        </w:rPr>
        <w:t>NEW MEDICAL COLLEGES IN BANGLADESH</w:t>
      </w:r>
      <w:r w:rsidR="006C23F7">
        <w:rPr>
          <w:b/>
        </w:rPr>
        <w:t xml:space="preserve"> (TA </w:t>
      </w:r>
      <w:r>
        <w:rPr>
          <w:b/>
        </w:rPr>
        <w:t>067</w:t>
      </w:r>
      <w:r w:rsidR="006C23F7">
        <w:rPr>
          <w:b/>
        </w:rPr>
        <w:t>)</w:t>
      </w:r>
    </w:p>
    <w:p w:rsidR="003129A7" w:rsidRPr="00B735ED" w:rsidRDefault="003129A7" w:rsidP="003129A7">
      <w:pPr>
        <w:spacing w:after="0" w:line="240" w:lineRule="auto"/>
        <w:jc w:val="center"/>
        <w:rPr>
          <w:b/>
        </w:rPr>
      </w:pPr>
    </w:p>
    <w:p w:rsidR="00B735ED" w:rsidRDefault="00F27FEB" w:rsidP="00902C69">
      <w:pPr>
        <w:spacing w:after="120" w:line="240" w:lineRule="auto"/>
        <w:jc w:val="both"/>
        <w:rPr>
          <w:rFonts w:cs="Calibri"/>
        </w:rPr>
      </w:pPr>
      <w:r w:rsidRPr="00B735ED">
        <w:rPr>
          <w:rFonts w:cs="Calibri"/>
        </w:rPr>
        <w:t>The Joint Donor Technical Assistance Fund (JDTAF) is supporting the implementation of Bangladesh’s National Health, Population and Nutrition Sector Development Programme (HPNSDP</w:t>
      </w:r>
      <w:r w:rsidR="00454194" w:rsidRPr="00B735ED">
        <w:rPr>
          <w:rFonts w:cs="Calibri"/>
        </w:rPr>
        <w:t xml:space="preserve">). </w:t>
      </w:r>
      <w:r w:rsidR="00454194" w:rsidRPr="00B735ED">
        <w:t xml:space="preserve">The JDTAF </w:t>
      </w:r>
      <w:r w:rsidR="004B13F6" w:rsidRPr="00B735ED">
        <w:t>is a multi-donor fund and t</w:t>
      </w:r>
      <w:r w:rsidRPr="00B735ED">
        <w:rPr>
          <w:rFonts w:cs="Calibri"/>
        </w:rPr>
        <w:t>he recipient of the services is the Government of the People’s Republic of Bangladesh, specifically the Ministry of Health and Family Welfare (</w:t>
      </w:r>
      <w:proofErr w:type="spellStart"/>
      <w:r w:rsidRPr="00B735ED">
        <w:rPr>
          <w:rFonts w:cs="Calibri"/>
        </w:rPr>
        <w:t>MoHFW</w:t>
      </w:r>
      <w:proofErr w:type="spellEnd"/>
      <w:r w:rsidRPr="00B735ED">
        <w:rPr>
          <w:rFonts w:cs="Calibri"/>
        </w:rPr>
        <w:t>)</w:t>
      </w:r>
      <w:r w:rsidR="00D352A4" w:rsidRPr="00B735ED">
        <w:rPr>
          <w:rFonts w:cs="Calibri"/>
        </w:rPr>
        <w:t>.</w:t>
      </w:r>
      <w:r w:rsidR="003D4B6D" w:rsidRPr="00B735ED">
        <w:rPr>
          <w:rFonts w:cs="Calibri"/>
        </w:rPr>
        <w:t xml:space="preserve"> </w:t>
      </w:r>
    </w:p>
    <w:p w:rsidR="004206AE" w:rsidRPr="004206AE" w:rsidRDefault="004206AE" w:rsidP="00902C69">
      <w:pPr>
        <w:spacing w:after="120" w:line="240" w:lineRule="auto"/>
        <w:jc w:val="both"/>
        <w:rPr>
          <w:rFonts w:cs="Calibri"/>
        </w:rPr>
      </w:pPr>
      <w:r w:rsidRPr="004206AE">
        <w:rPr>
          <w:rFonts w:cs="Calibri"/>
        </w:rPr>
        <w:t xml:space="preserve">The objective of the fund is to deliver timely and cost effective Technical Assistance (TA) to support the overall aim of improving health outcomes through improved public health provision in Bangladesh. </w:t>
      </w:r>
    </w:p>
    <w:p w:rsidR="00D352A4" w:rsidRPr="00B735ED" w:rsidRDefault="007766EA" w:rsidP="00902C69">
      <w:pPr>
        <w:spacing w:after="120" w:line="240" w:lineRule="auto"/>
        <w:jc w:val="both"/>
        <w:rPr>
          <w:rFonts w:cs="Calibri"/>
        </w:rPr>
      </w:pPr>
      <w:r w:rsidRPr="00B735ED">
        <w:rPr>
          <w:rFonts w:cs="Calibri"/>
        </w:rPr>
        <w:t>Crown Agents is the Service Provider, responsible for pro</w:t>
      </w:r>
      <w:r w:rsidR="003D4B6D" w:rsidRPr="00B735ED">
        <w:rPr>
          <w:rFonts w:cs="Calibri"/>
        </w:rPr>
        <w:t xml:space="preserve">curing services under the JDTAF and </w:t>
      </w:r>
      <w:r w:rsidRPr="00B735ED">
        <w:rPr>
          <w:rFonts w:cs="Calibri"/>
        </w:rPr>
        <w:t xml:space="preserve">is </w:t>
      </w:r>
      <w:r w:rsidR="00454194" w:rsidRPr="00B735ED">
        <w:rPr>
          <w:rFonts w:cs="Calibri"/>
        </w:rPr>
        <w:t xml:space="preserve">currently </w:t>
      </w:r>
      <w:r w:rsidR="004206AE">
        <w:rPr>
          <w:rFonts w:cs="Calibri"/>
        </w:rPr>
        <w:t>seeking Expressions of Interest for</w:t>
      </w:r>
      <w:r w:rsidR="00F4466C" w:rsidRPr="00B735ED">
        <w:rPr>
          <w:rFonts w:cs="Calibri"/>
        </w:rPr>
        <w:t xml:space="preserve"> Technical Assistanc</w:t>
      </w:r>
      <w:r w:rsidR="003B6167">
        <w:rPr>
          <w:rFonts w:cs="Calibri"/>
        </w:rPr>
        <w:t>e support in the following area</w:t>
      </w:r>
      <w:r w:rsidR="00F4466C" w:rsidRPr="00B735ED">
        <w:rPr>
          <w:rFonts w:cs="Calibri"/>
        </w:rPr>
        <w:t>:</w:t>
      </w:r>
    </w:p>
    <w:p w:rsidR="004F2FEF" w:rsidRPr="004F2FEF" w:rsidRDefault="004F2FEF" w:rsidP="00902C69">
      <w:pPr>
        <w:tabs>
          <w:tab w:val="left" w:pos="720"/>
          <w:tab w:val="left" w:pos="1440"/>
          <w:tab w:val="left" w:pos="2160"/>
          <w:tab w:val="left" w:pos="2880"/>
          <w:tab w:val="left" w:pos="3600"/>
          <w:tab w:val="left" w:pos="4320"/>
        </w:tabs>
        <w:autoSpaceDE w:val="0"/>
        <w:autoSpaceDN w:val="0"/>
        <w:adjustRightInd w:val="0"/>
        <w:spacing w:after="120" w:line="240" w:lineRule="auto"/>
        <w:jc w:val="both"/>
        <w:rPr>
          <w:rFonts w:cs="Arial"/>
          <w:lang w:bidi="my-MM"/>
        </w:rPr>
      </w:pPr>
      <w:r w:rsidRPr="004F2FEF">
        <w:rPr>
          <w:rFonts w:cs="Arial"/>
          <w:lang w:bidi="my-MM"/>
        </w:rPr>
        <w:t>The purpose of this TA is to conduct a situation a</w:t>
      </w:r>
      <w:r>
        <w:rPr>
          <w:rFonts w:cs="Arial"/>
          <w:lang w:bidi="my-MM"/>
        </w:rPr>
        <w:t>ssessment for the medical colleg</w:t>
      </w:r>
      <w:r w:rsidRPr="004F2FEF">
        <w:rPr>
          <w:rFonts w:cs="Arial"/>
          <w:lang w:bidi="my-MM"/>
        </w:rPr>
        <w:t>es</w:t>
      </w:r>
      <w:r>
        <w:rPr>
          <w:rFonts w:cs="Arial"/>
          <w:lang w:bidi="my-MM"/>
        </w:rPr>
        <w:t xml:space="preserve"> est</w:t>
      </w:r>
      <w:r w:rsidRPr="004F2FEF">
        <w:rPr>
          <w:rFonts w:cs="Arial"/>
          <w:lang w:bidi="my-MM"/>
        </w:rPr>
        <w:t>ablished in Bang</w:t>
      </w:r>
      <w:r>
        <w:rPr>
          <w:rFonts w:cs="Arial"/>
          <w:lang w:bidi="my-MM"/>
        </w:rPr>
        <w:t>l</w:t>
      </w:r>
      <w:r w:rsidRPr="004F2FEF">
        <w:rPr>
          <w:rFonts w:cs="Arial"/>
          <w:lang w:bidi="my-MM"/>
        </w:rPr>
        <w:t xml:space="preserve">adesh </w:t>
      </w:r>
      <w:r>
        <w:rPr>
          <w:rFonts w:cs="Arial"/>
          <w:lang w:bidi="my-MM"/>
        </w:rPr>
        <w:t>in the last</w:t>
      </w:r>
      <w:r w:rsidRPr="004F2FEF">
        <w:rPr>
          <w:rFonts w:cs="Arial"/>
          <w:lang w:bidi="my-MM"/>
        </w:rPr>
        <w:t xml:space="preserve"> five years. Both private and </w:t>
      </w:r>
      <w:r>
        <w:rPr>
          <w:rFonts w:cs="Arial"/>
          <w:lang w:bidi="my-MM"/>
        </w:rPr>
        <w:t>public Medical colleges established during the time</w:t>
      </w:r>
      <w:r w:rsidRPr="004F2FEF">
        <w:rPr>
          <w:rFonts w:cs="Arial"/>
          <w:lang w:bidi="my-MM"/>
        </w:rPr>
        <w:t xml:space="preserve"> period </w:t>
      </w:r>
      <w:r>
        <w:rPr>
          <w:rFonts w:cs="Arial"/>
          <w:lang w:bidi="my-MM"/>
        </w:rPr>
        <w:t>need</w:t>
      </w:r>
      <w:r w:rsidRPr="004F2FEF">
        <w:rPr>
          <w:rFonts w:cs="Arial"/>
          <w:lang w:bidi="my-MM"/>
        </w:rPr>
        <w:t xml:space="preserve"> to be included </w:t>
      </w:r>
      <w:r>
        <w:rPr>
          <w:rFonts w:cs="Arial"/>
          <w:lang w:bidi="my-MM"/>
        </w:rPr>
        <w:t>in the assessment</w:t>
      </w:r>
      <w:r w:rsidRPr="004F2FEF">
        <w:rPr>
          <w:rFonts w:cs="Arial"/>
          <w:lang w:bidi="my-MM"/>
        </w:rPr>
        <w:t>.</w:t>
      </w:r>
      <w:r>
        <w:rPr>
          <w:rFonts w:cs="Arial"/>
          <w:lang w:bidi="my-MM"/>
        </w:rPr>
        <w:t xml:space="preserve">  </w:t>
      </w:r>
      <w:r w:rsidRPr="004F2FEF">
        <w:rPr>
          <w:rFonts w:cs="Arial"/>
          <w:lang w:bidi="my-MM"/>
        </w:rPr>
        <w:t>The primary recipient and central client of</w:t>
      </w:r>
      <w:r>
        <w:rPr>
          <w:rFonts w:cs="Arial"/>
          <w:lang w:bidi="my-MM"/>
        </w:rPr>
        <w:t xml:space="preserve"> t</w:t>
      </w:r>
      <w:r w:rsidRPr="004F2FEF">
        <w:rPr>
          <w:rFonts w:cs="Arial"/>
          <w:lang w:bidi="my-MM"/>
        </w:rPr>
        <w:t xml:space="preserve">his TA </w:t>
      </w:r>
      <w:proofErr w:type="gramStart"/>
      <w:r w:rsidRPr="004F2FEF">
        <w:rPr>
          <w:rFonts w:cs="Arial"/>
          <w:lang w:bidi="my-MM"/>
        </w:rPr>
        <w:t>is</w:t>
      </w:r>
      <w:proofErr w:type="gramEnd"/>
      <w:r>
        <w:rPr>
          <w:rFonts w:cs="Arial"/>
          <w:lang w:bidi="my-MM"/>
        </w:rPr>
        <w:t xml:space="preserve"> the Pl</w:t>
      </w:r>
      <w:r w:rsidRPr="004F2FEF">
        <w:rPr>
          <w:rFonts w:cs="Arial"/>
          <w:lang w:bidi="my-MM"/>
        </w:rPr>
        <w:t xml:space="preserve">anning Wing, </w:t>
      </w:r>
      <w:r>
        <w:rPr>
          <w:rFonts w:cs="Arial"/>
          <w:lang w:bidi="my-MM"/>
        </w:rPr>
        <w:t>M</w:t>
      </w:r>
      <w:r w:rsidRPr="004F2FEF">
        <w:rPr>
          <w:rFonts w:cs="Arial"/>
          <w:lang w:bidi="my-MM"/>
        </w:rPr>
        <w:t>inistry of Health</w:t>
      </w:r>
      <w:r>
        <w:rPr>
          <w:rFonts w:cs="Arial"/>
          <w:lang w:bidi="my-MM"/>
        </w:rPr>
        <w:t xml:space="preserve"> and Family Welfare. </w:t>
      </w:r>
      <w:r w:rsidRPr="004F2FEF">
        <w:rPr>
          <w:rFonts w:cs="Arial"/>
          <w:lang w:bidi="my-MM"/>
        </w:rPr>
        <w:t xml:space="preserve">This </w:t>
      </w:r>
      <w:r>
        <w:rPr>
          <w:rFonts w:cs="Arial"/>
          <w:lang w:bidi="my-MM"/>
        </w:rPr>
        <w:t>particul</w:t>
      </w:r>
      <w:r w:rsidRPr="004F2FEF">
        <w:rPr>
          <w:rFonts w:cs="Arial"/>
          <w:lang w:bidi="my-MM"/>
        </w:rPr>
        <w:t>ar ass</w:t>
      </w:r>
      <w:r>
        <w:rPr>
          <w:rFonts w:cs="Arial"/>
          <w:lang w:bidi="my-MM"/>
        </w:rPr>
        <w:t>ignm</w:t>
      </w:r>
      <w:r w:rsidRPr="004F2FEF">
        <w:rPr>
          <w:rFonts w:cs="Arial"/>
          <w:lang w:bidi="my-MM"/>
        </w:rPr>
        <w:t xml:space="preserve">ent </w:t>
      </w:r>
      <w:r>
        <w:rPr>
          <w:rFonts w:cs="Arial"/>
          <w:lang w:bidi="my-MM"/>
        </w:rPr>
        <w:t>will</w:t>
      </w:r>
      <w:r w:rsidRPr="004F2FEF">
        <w:rPr>
          <w:rFonts w:cs="Arial"/>
          <w:lang w:bidi="my-MM"/>
        </w:rPr>
        <w:t xml:space="preserve"> be </w:t>
      </w:r>
      <w:r>
        <w:rPr>
          <w:rFonts w:cs="Arial"/>
          <w:lang w:bidi="my-MM"/>
        </w:rPr>
        <w:t xml:space="preserve">carried out under the day to day guidance of the LD - </w:t>
      </w:r>
      <w:r w:rsidRPr="004F2FEF">
        <w:rPr>
          <w:rFonts w:cs="Arial"/>
          <w:lang w:bidi="my-MM"/>
        </w:rPr>
        <w:t>Sector Wide progr</w:t>
      </w:r>
      <w:bookmarkStart w:id="0" w:name="_GoBack"/>
      <w:bookmarkEnd w:id="0"/>
      <w:r w:rsidRPr="004F2FEF">
        <w:rPr>
          <w:rFonts w:cs="Arial"/>
          <w:lang w:bidi="my-MM"/>
        </w:rPr>
        <w:t xml:space="preserve">am Management and </w:t>
      </w:r>
      <w:r>
        <w:rPr>
          <w:rFonts w:cs="Arial"/>
          <w:lang w:bidi="my-MM"/>
        </w:rPr>
        <w:t>Monitoring (</w:t>
      </w:r>
      <w:r w:rsidRPr="004F2FEF">
        <w:rPr>
          <w:rFonts w:cs="Arial"/>
          <w:lang w:bidi="my-MM"/>
        </w:rPr>
        <w:t xml:space="preserve">SWPM) </w:t>
      </w:r>
      <w:r>
        <w:rPr>
          <w:rFonts w:cs="Arial"/>
          <w:lang w:bidi="my-MM"/>
        </w:rPr>
        <w:t xml:space="preserve">OP (who is also the </w:t>
      </w:r>
      <w:r w:rsidRPr="004F2FEF">
        <w:rPr>
          <w:rFonts w:cs="Arial"/>
          <w:lang w:bidi="my-MM"/>
        </w:rPr>
        <w:t>Deputy Ch</w:t>
      </w:r>
      <w:r>
        <w:rPr>
          <w:rFonts w:cs="Arial"/>
          <w:lang w:bidi="my-MM"/>
        </w:rPr>
        <w:t>ief</w:t>
      </w:r>
      <w:r w:rsidRPr="004F2FEF">
        <w:rPr>
          <w:rFonts w:cs="Arial"/>
          <w:lang w:bidi="my-MM"/>
        </w:rPr>
        <w:t xml:space="preserve"> </w:t>
      </w:r>
      <w:r>
        <w:rPr>
          <w:rFonts w:cs="Arial"/>
          <w:lang w:bidi="my-MM"/>
        </w:rPr>
        <w:t>–</w:t>
      </w:r>
      <w:r w:rsidRPr="004F2FEF">
        <w:rPr>
          <w:rFonts w:cs="Arial"/>
          <w:lang w:bidi="my-MM"/>
        </w:rPr>
        <w:t xml:space="preserve"> </w:t>
      </w:r>
      <w:r>
        <w:rPr>
          <w:rFonts w:cs="Arial"/>
          <w:lang w:bidi="my-MM"/>
        </w:rPr>
        <w:t>Health,</w:t>
      </w:r>
      <w:r w:rsidRPr="004F2FEF">
        <w:rPr>
          <w:rFonts w:cs="Arial"/>
          <w:lang w:bidi="my-MM"/>
        </w:rPr>
        <w:t xml:space="preserve"> </w:t>
      </w:r>
      <w:r>
        <w:rPr>
          <w:rFonts w:cs="Arial"/>
          <w:lang w:bidi="my-MM"/>
        </w:rPr>
        <w:t>Pl</w:t>
      </w:r>
      <w:r w:rsidRPr="004F2FEF">
        <w:rPr>
          <w:rFonts w:cs="Arial"/>
          <w:lang w:bidi="my-MM"/>
        </w:rPr>
        <w:t xml:space="preserve">anning </w:t>
      </w:r>
      <w:r>
        <w:rPr>
          <w:rFonts w:cs="Arial"/>
          <w:lang w:bidi="my-MM"/>
        </w:rPr>
        <w:t>Wi</w:t>
      </w:r>
      <w:r w:rsidRPr="004F2FEF">
        <w:rPr>
          <w:rFonts w:cs="Arial"/>
          <w:lang w:bidi="my-MM"/>
        </w:rPr>
        <w:t>ng</w:t>
      </w:r>
      <w:r>
        <w:rPr>
          <w:rFonts w:cs="Arial"/>
          <w:lang w:bidi="my-MM"/>
        </w:rPr>
        <w:t>,</w:t>
      </w:r>
      <w:r w:rsidRPr="004F2FEF">
        <w:rPr>
          <w:rFonts w:cs="Arial"/>
          <w:lang w:bidi="my-MM"/>
        </w:rPr>
        <w:t xml:space="preserve"> </w:t>
      </w:r>
      <w:proofErr w:type="gramStart"/>
      <w:r>
        <w:rPr>
          <w:rFonts w:cs="Arial"/>
          <w:lang w:bidi="my-MM"/>
        </w:rPr>
        <w:t>MOHFW</w:t>
      </w:r>
      <w:proofErr w:type="gramEnd"/>
      <w:r w:rsidRPr="004F2FEF">
        <w:rPr>
          <w:rFonts w:cs="Arial"/>
          <w:lang w:bidi="my-MM"/>
        </w:rPr>
        <w:t xml:space="preserve">). </w:t>
      </w:r>
      <w:r>
        <w:rPr>
          <w:rFonts w:cs="Arial"/>
          <w:lang w:bidi="my-MM"/>
        </w:rPr>
        <w:t xml:space="preserve">Joint </w:t>
      </w:r>
      <w:r w:rsidRPr="004F2FEF">
        <w:rPr>
          <w:rFonts w:cs="Arial"/>
          <w:lang w:bidi="my-MM"/>
        </w:rPr>
        <w:t>Chief,</w:t>
      </w:r>
    </w:p>
    <w:p w:rsidR="00745631" w:rsidRDefault="004F2FEF" w:rsidP="00902C69">
      <w:pPr>
        <w:tabs>
          <w:tab w:val="left" w:pos="720"/>
          <w:tab w:val="left" w:pos="1440"/>
          <w:tab w:val="left" w:pos="2160"/>
          <w:tab w:val="left" w:pos="2880"/>
          <w:tab w:val="left" w:pos="3600"/>
          <w:tab w:val="left" w:pos="4320"/>
        </w:tabs>
        <w:autoSpaceDE w:val="0"/>
        <w:autoSpaceDN w:val="0"/>
        <w:adjustRightInd w:val="0"/>
        <w:spacing w:after="120" w:line="240" w:lineRule="auto"/>
        <w:jc w:val="both"/>
        <w:rPr>
          <w:rFonts w:cs="Arial"/>
          <w:lang w:bidi="my-MM"/>
        </w:rPr>
      </w:pPr>
      <w:r w:rsidRPr="004F2FEF">
        <w:rPr>
          <w:rFonts w:cs="Arial"/>
          <w:lang w:bidi="my-MM"/>
        </w:rPr>
        <w:t xml:space="preserve">PW in collaboration </w:t>
      </w:r>
      <w:r>
        <w:rPr>
          <w:rFonts w:cs="Arial"/>
          <w:lang w:bidi="my-MM"/>
        </w:rPr>
        <w:t>wi</w:t>
      </w:r>
      <w:r w:rsidRPr="004F2FEF">
        <w:rPr>
          <w:rFonts w:cs="Arial"/>
          <w:lang w:bidi="my-MM"/>
        </w:rPr>
        <w:t>th LD, Medical Education and BMDC will provide overall</w:t>
      </w:r>
      <w:r>
        <w:rPr>
          <w:rFonts w:cs="Arial"/>
          <w:lang w:bidi="my-MM"/>
        </w:rPr>
        <w:t xml:space="preserve"> </w:t>
      </w:r>
      <w:r w:rsidRPr="004F2FEF">
        <w:rPr>
          <w:rFonts w:cs="Arial"/>
          <w:lang w:bidi="my-MM"/>
        </w:rPr>
        <w:t xml:space="preserve">guidance </w:t>
      </w:r>
      <w:r>
        <w:rPr>
          <w:rFonts w:cs="Arial"/>
          <w:lang w:bidi="my-MM"/>
        </w:rPr>
        <w:t>to the con</w:t>
      </w:r>
      <w:r w:rsidRPr="004F2FEF">
        <w:rPr>
          <w:rFonts w:cs="Arial"/>
          <w:lang w:bidi="my-MM"/>
        </w:rPr>
        <w:t>sultant.</w:t>
      </w:r>
      <w:r w:rsidR="00BC2A03">
        <w:rPr>
          <w:rFonts w:cs="Arial"/>
          <w:lang w:bidi="my-MM"/>
        </w:rPr>
        <w:tab/>
      </w:r>
    </w:p>
    <w:p w:rsidR="00745631" w:rsidRPr="00745631" w:rsidRDefault="00745631" w:rsidP="00902C69">
      <w:pPr>
        <w:autoSpaceDE w:val="0"/>
        <w:autoSpaceDN w:val="0"/>
        <w:adjustRightInd w:val="0"/>
        <w:spacing w:after="120" w:line="240" w:lineRule="auto"/>
        <w:jc w:val="both"/>
        <w:rPr>
          <w:rFonts w:cs="Arial"/>
          <w:lang w:bidi="my-MM"/>
        </w:rPr>
      </w:pPr>
      <w:r>
        <w:rPr>
          <w:rFonts w:cs="Arial"/>
          <w:lang w:bidi="my-MM"/>
        </w:rPr>
        <w:t>T</w:t>
      </w:r>
      <w:r w:rsidRPr="00745631">
        <w:rPr>
          <w:rFonts w:cs="Arial"/>
          <w:lang w:bidi="my-MM"/>
        </w:rPr>
        <w:t>he</w:t>
      </w:r>
      <w:r>
        <w:rPr>
          <w:rFonts w:cs="Arial"/>
          <w:lang w:bidi="my-MM"/>
        </w:rPr>
        <w:t xml:space="preserve"> </w:t>
      </w:r>
      <w:r w:rsidRPr="00745631">
        <w:rPr>
          <w:rFonts w:cs="Arial"/>
          <w:lang w:bidi="my-MM"/>
        </w:rPr>
        <w:t>consultant is expected to execute the following</w:t>
      </w:r>
      <w:r>
        <w:rPr>
          <w:rFonts w:cs="Arial"/>
          <w:lang w:bidi="my-MM"/>
        </w:rPr>
        <w:t xml:space="preserve"> </w:t>
      </w:r>
      <w:r w:rsidRPr="00745631">
        <w:rPr>
          <w:rFonts w:cs="Arial"/>
          <w:lang w:bidi="my-MM"/>
        </w:rPr>
        <w:t>activities:</w:t>
      </w:r>
    </w:p>
    <w:p w:rsidR="00745631" w:rsidRDefault="004F2FEF" w:rsidP="00902C69">
      <w:pPr>
        <w:pStyle w:val="ListParagraph"/>
        <w:numPr>
          <w:ilvl w:val="0"/>
          <w:numId w:val="15"/>
        </w:numPr>
        <w:autoSpaceDE w:val="0"/>
        <w:autoSpaceDN w:val="0"/>
        <w:adjustRightInd w:val="0"/>
        <w:spacing w:after="120" w:line="240" w:lineRule="auto"/>
        <w:jc w:val="both"/>
        <w:rPr>
          <w:rFonts w:asciiTheme="minorHAnsi" w:hAnsiTheme="minorHAnsi"/>
          <w:sz w:val="22"/>
          <w:lang w:bidi="my-MM"/>
        </w:rPr>
      </w:pPr>
      <w:r>
        <w:rPr>
          <w:rFonts w:asciiTheme="minorHAnsi" w:hAnsiTheme="minorHAnsi"/>
          <w:sz w:val="22"/>
          <w:lang w:bidi="my-MM"/>
        </w:rPr>
        <w:t>Assessment of Phy</w:t>
      </w:r>
      <w:r w:rsidR="002375A3">
        <w:rPr>
          <w:rFonts w:asciiTheme="minorHAnsi" w:hAnsiTheme="minorHAnsi"/>
          <w:sz w:val="22"/>
          <w:lang w:bidi="my-MM"/>
        </w:rPr>
        <w:t>sical Facilities including asse</w:t>
      </w:r>
      <w:r>
        <w:rPr>
          <w:rFonts w:asciiTheme="minorHAnsi" w:hAnsiTheme="minorHAnsi"/>
          <w:sz w:val="22"/>
          <w:lang w:bidi="my-MM"/>
        </w:rPr>
        <w:t>ts</w:t>
      </w:r>
    </w:p>
    <w:p w:rsidR="00BC2A03" w:rsidRDefault="004F2FEF" w:rsidP="00902C69">
      <w:pPr>
        <w:pStyle w:val="ListParagraph"/>
        <w:numPr>
          <w:ilvl w:val="0"/>
          <w:numId w:val="15"/>
        </w:numPr>
        <w:autoSpaceDE w:val="0"/>
        <w:autoSpaceDN w:val="0"/>
        <w:adjustRightInd w:val="0"/>
        <w:spacing w:after="120" w:line="240" w:lineRule="auto"/>
        <w:jc w:val="both"/>
        <w:rPr>
          <w:rFonts w:asciiTheme="minorHAnsi" w:hAnsiTheme="minorHAnsi"/>
          <w:sz w:val="22"/>
          <w:lang w:bidi="my-MM"/>
        </w:rPr>
      </w:pPr>
      <w:r>
        <w:rPr>
          <w:rFonts w:asciiTheme="minorHAnsi" w:hAnsiTheme="minorHAnsi"/>
          <w:sz w:val="22"/>
          <w:lang w:bidi="my-MM"/>
        </w:rPr>
        <w:t>Assessment of Human Resources</w:t>
      </w:r>
    </w:p>
    <w:p w:rsidR="00BC2A03" w:rsidRDefault="004F2FEF" w:rsidP="00902C69">
      <w:pPr>
        <w:pStyle w:val="ListParagraph"/>
        <w:numPr>
          <w:ilvl w:val="0"/>
          <w:numId w:val="15"/>
        </w:numPr>
        <w:autoSpaceDE w:val="0"/>
        <w:autoSpaceDN w:val="0"/>
        <w:adjustRightInd w:val="0"/>
        <w:spacing w:after="120" w:line="240" w:lineRule="auto"/>
        <w:jc w:val="both"/>
        <w:rPr>
          <w:rFonts w:asciiTheme="minorHAnsi" w:hAnsiTheme="minorHAnsi"/>
          <w:sz w:val="22"/>
          <w:lang w:bidi="my-MM"/>
        </w:rPr>
      </w:pPr>
      <w:r>
        <w:rPr>
          <w:rFonts w:asciiTheme="minorHAnsi" w:hAnsiTheme="minorHAnsi"/>
          <w:sz w:val="22"/>
          <w:lang w:bidi="my-MM"/>
        </w:rPr>
        <w:t>Assessment of Operating costs and Procedures</w:t>
      </w:r>
    </w:p>
    <w:p w:rsidR="004F2FEF" w:rsidRPr="00745631" w:rsidRDefault="004F2FEF" w:rsidP="00902C69">
      <w:pPr>
        <w:pStyle w:val="ListParagraph"/>
        <w:numPr>
          <w:ilvl w:val="0"/>
          <w:numId w:val="15"/>
        </w:numPr>
        <w:autoSpaceDE w:val="0"/>
        <w:autoSpaceDN w:val="0"/>
        <w:adjustRightInd w:val="0"/>
        <w:spacing w:after="120" w:line="240" w:lineRule="auto"/>
        <w:jc w:val="both"/>
        <w:rPr>
          <w:rFonts w:asciiTheme="minorHAnsi" w:hAnsiTheme="minorHAnsi"/>
          <w:sz w:val="22"/>
          <w:lang w:bidi="my-MM"/>
        </w:rPr>
      </w:pPr>
      <w:r>
        <w:rPr>
          <w:rFonts w:asciiTheme="minorHAnsi" w:hAnsiTheme="minorHAnsi"/>
          <w:sz w:val="22"/>
          <w:lang w:bidi="my-MM"/>
        </w:rPr>
        <w:t>Gap Identification</w:t>
      </w:r>
    </w:p>
    <w:p w:rsidR="00BC2A03" w:rsidRPr="00120051" w:rsidRDefault="00BC2A03" w:rsidP="00902C69">
      <w:pPr>
        <w:autoSpaceDE w:val="0"/>
        <w:autoSpaceDN w:val="0"/>
        <w:adjustRightInd w:val="0"/>
        <w:spacing w:after="120" w:line="240" w:lineRule="auto"/>
        <w:jc w:val="both"/>
        <w:rPr>
          <w:lang w:bidi="my-MM"/>
        </w:rPr>
      </w:pPr>
      <w:r>
        <w:rPr>
          <w:rFonts w:cs="Arial"/>
          <w:lang w:bidi="my-MM"/>
        </w:rPr>
        <w:t xml:space="preserve">Due to the extent of the assignment, a firm, agency or team of consultants is required to implement the assignment.  The consultancy team will comprise of </w:t>
      </w:r>
      <w:r w:rsidR="004F2FEF">
        <w:rPr>
          <w:rFonts w:cs="Arial"/>
          <w:lang w:bidi="my-MM"/>
        </w:rPr>
        <w:t>a core team of individuals with educational backgrounds in Public Administration</w:t>
      </w:r>
      <w:r w:rsidR="002375A3">
        <w:rPr>
          <w:rFonts w:cs="Arial"/>
          <w:lang w:bidi="my-MM"/>
        </w:rPr>
        <w:t>, Business Management Administration, Health Economics and other relevant social sciences.  Experts with advanced level academic backgrounds and experience in Medical Education will be required in the team of consultants</w:t>
      </w:r>
    </w:p>
    <w:p w:rsidR="002E775C" w:rsidRDefault="002E775C" w:rsidP="002E775C">
      <w:pPr>
        <w:spacing w:after="120" w:line="240" w:lineRule="auto"/>
        <w:jc w:val="both"/>
        <w:rPr>
          <w:rFonts w:cs="Calibri"/>
        </w:rPr>
      </w:pPr>
      <w:r w:rsidRPr="00B735ED">
        <w:rPr>
          <w:rFonts w:cs="Calibri"/>
        </w:rPr>
        <w:t xml:space="preserve">Interested consultants should contact </w:t>
      </w:r>
      <w:hyperlink r:id="rId9" w:history="1">
        <w:r w:rsidRPr="00B735ED">
          <w:rPr>
            <w:rStyle w:val="Hyperlink"/>
            <w:rFonts w:cs="Calibri"/>
          </w:rPr>
          <w:t>JDTAFprocurement@crownagents.co.uk</w:t>
        </w:r>
      </w:hyperlink>
      <w:r w:rsidRPr="00B735ED">
        <w:rPr>
          <w:rFonts w:cs="Calibri"/>
        </w:rPr>
        <w:t xml:space="preserve"> </w:t>
      </w:r>
      <w:r>
        <w:rPr>
          <w:rFonts w:cs="Calibri"/>
        </w:rPr>
        <w:t xml:space="preserve">for full terms of reference for this assignment. </w:t>
      </w:r>
    </w:p>
    <w:p w:rsidR="00902C69" w:rsidRDefault="00902C69" w:rsidP="00902C69">
      <w:pPr>
        <w:spacing w:after="120" w:line="240" w:lineRule="auto"/>
        <w:jc w:val="both"/>
        <w:rPr>
          <w:rStyle w:val="Hyperlink"/>
          <w:rFonts w:cs="Calibri"/>
          <w:b/>
          <w:color w:val="auto"/>
          <w:u w:val="none"/>
        </w:rPr>
      </w:pPr>
      <w:r>
        <w:rPr>
          <w:rFonts w:cs="Calibri"/>
        </w:rPr>
        <w:t xml:space="preserve">Expressions of Interest must be received </w:t>
      </w:r>
      <w:r w:rsidRPr="00B735ED">
        <w:rPr>
          <w:rStyle w:val="Hyperlink"/>
          <w:rFonts w:cs="Calibri"/>
          <w:color w:val="auto"/>
          <w:u w:val="none"/>
        </w:rPr>
        <w:t xml:space="preserve">by </w:t>
      </w:r>
      <w:r w:rsidRPr="002E775C">
        <w:rPr>
          <w:rStyle w:val="Hyperlink"/>
          <w:rFonts w:cs="Calibri"/>
          <w:b/>
        </w:rPr>
        <w:t>Friday 10</w:t>
      </w:r>
      <w:r w:rsidRPr="002E775C">
        <w:rPr>
          <w:rStyle w:val="Hyperlink"/>
          <w:rFonts w:cs="Calibri"/>
          <w:b/>
          <w:vertAlign w:val="superscript"/>
        </w:rPr>
        <w:t>th</w:t>
      </w:r>
      <w:r w:rsidRPr="002E775C">
        <w:rPr>
          <w:rStyle w:val="Hyperlink"/>
          <w:rFonts w:cs="Calibri"/>
          <w:b/>
        </w:rPr>
        <w:t xml:space="preserve"> April 2015</w:t>
      </w:r>
      <w:r w:rsidRPr="002E775C">
        <w:rPr>
          <w:rStyle w:val="Hyperlink"/>
          <w:rFonts w:cs="Calibri"/>
          <w:b/>
          <w:u w:val="none"/>
        </w:rPr>
        <w:t>.</w:t>
      </w:r>
      <w:r w:rsidRPr="00740EE0">
        <w:rPr>
          <w:rStyle w:val="Hyperlink"/>
          <w:rFonts w:cs="Calibri"/>
          <w:b/>
          <w:color w:val="3366FF"/>
          <w:u w:val="none"/>
        </w:rPr>
        <w:t xml:space="preserve"> </w:t>
      </w:r>
    </w:p>
    <w:p w:rsidR="00902C69" w:rsidRPr="002E775C" w:rsidRDefault="00902C69" w:rsidP="00902C69">
      <w:pPr>
        <w:spacing w:after="120" w:line="240" w:lineRule="auto"/>
        <w:jc w:val="both"/>
        <w:rPr>
          <w:rStyle w:val="Hyperlink"/>
          <w:rFonts w:cs="Calibri"/>
          <w:b/>
        </w:rPr>
      </w:pPr>
      <w:r w:rsidRPr="002E775C">
        <w:rPr>
          <w:rStyle w:val="Hyperlink"/>
          <w:rFonts w:cs="Calibri"/>
          <w:b/>
        </w:rPr>
        <w:t xml:space="preserve">The Expression of interest should include: </w:t>
      </w:r>
    </w:p>
    <w:p w:rsidR="00902C69" w:rsidRPr="0035583C" w:rsidRDefault="00902C69" w:rsidP="00902C69">
      <w:pPr>
        <w:pStyle w:val="ListParagraph"/>
        <w:numPr>
          <w:ilvl w:val="0"/>
          <w:numId w:val="19"/>
        </w:numPr>
        <w:spacing w:after="120" w:line="240" w:lineRule="auto"/>
        <w:jc w:val="both"/>
        <w:rPr>
          <w:rFonts w:asciiTheme="minorHAnsi" w:hAnsiTheme="minorHAnsi" w:cs="Calibri"/>
          <w:sz w:val="22"/>
        </w:rPr>
      </w:pPr>
      <w:r w:rsidRPr="0035583C">
        <w:rPr>
          <w:rFonts w:asciiTheme="minorHAnsi" w:hAnsiTheme="minorHAnsi" w:cs="Calibri"/>
          <w:sz w:val="22"/>
        </w:rPr>
        <w:t xml:space="preserve">the consulting entity’s background, </w:t>
      </w:r>
    </w:p>
    <w:p w:rsidR="00902C69" w:rsidRPr="0035583C" w:rsidRDefault="00902C69" w:rsidP="00902C69">
      <w:pPr>
        <w:pStyle w:val="ListParagraph"/>
        <w:numPr>
          <w:ilvl w:val="0"/>
          <w:numId w:val="19"/>
        </w:numPr>
        <w:spacing w:after="120" w:line="240" w:lineRule="auto"/>
        <w:jc w:val="both"/>
        <w:rPr>
          <w:rFonts w:asciiTheme="minorHAnsi" w:hAnsiTheme="minorHAnsi" w:cs="Calibri"/>
          <w:sz w:val="22"/>
        </w:rPr>
      </w:pPr>
      <w:r w:rsidRPr="0035583C">
        <w:rPr>
          <w:rFonts w:asciiTheme="minorHAnsi" w:hAnsiTheme="minorHAnsi" w:cs="Calibri"/>
          <w:sz w:val="22"/>
        </w:rPr>
        <w:t xml:space="preserve">competence and experience relevant to the assignment, </w:t>
      </w:r>
    </w:p>
    <w:p w:rsidR="00902C69" w:rsidRPr="0035583C" w:rsidRDefault="00902C69" w:rsidP="00902C69">
      <w:pPr>
        <w:pStyle w:val="ListParagraph"/>
        <w:numPr>
          <w:ilvl w:val="0"/>
          <w:numId w:val="19"/>
        </w:numPr>
        <w:spacing w:after="120" w:line="240" w:lineRule="auto"/>
        <w:jc w:val="both"/>
        <w:rPr>
          <w:rFonts w:asciiTheme="minorHAnsi" w:hAnsiTheme="minorHAnsi" w:cs="Calibri"/>
          <w:sz w:val="22"/>
        </w:rPr>
      </w:pPr>
      <w:r w:rsidRPr="0035583C">
        <w:rPr>
          <w:rFonts w:asciiTheme="minorHAnsi" w:hAnsiTheme="minorHAnsi" w:cs="Calibri"/>
          <w:sz w:val="22"/>
        </w:rPr>
        <w:t>understanding of and approach to the assignment</w:t>
      </w:r>
      <w:r>
        <w:rPr>
          <w:rFonts w:asciiTheme="minorHAnsi" w:hAnsiTheme="minorHAnsi" w:cs="Calibri"/>
          <w:sz w:val="22"/>
        </w:rPr>
        <w:t>,</w:t>
      </w:r>
      <w:r w:rsidRPr="0035583C">
        <w:rPr>
          <w:rFonts w:asciiTheme="minorHAnsi" w:hAnsiTheme="minorHAnsi" w:cs="Calibri"/>
          <w:sz w:val="22"/>
        </w:rPr>
        <w:t xml:space="preserve"> and </w:t>
      </w:r>
    </w:p>
    <w:p w:rsidR="00902C69" w:rsidRPr="0035583C" w:rsidRDefault="00902C69" w:rsidP="00902C69">
      <w:pPr>
        <w:pStyle w:val="ListParagraph"/>
        <w:numPr>
          <w:ilvl w:val="0"/>
          <w:numId w:val="19"/>
        </w:numPr>
        <w:spacing w:after="120" w:line="240" w:lineRule="auto"/>
        <w:jc w:val="both"/>
        <w:rPr>
          <w:rFonts w:asciiTheme="minorHAnsi" w:hAnsiTheme="minorHAnsi"/>
          <w:sz w:val="22"/>
        </w:rPr>
      </w:pPr>
      <w:proofErr w:type="gramStart"/>
      <w:r w:rsidRPr="0035583C">
        <w:rPr>
          <w:rFonts w:asciiTheme="minorHAnsi" w:hAnsiTheme="minorHAnsi" w:cs="Calibri"/>
          <w:sz w:val="22"/>
        </w:rPr>
        <w:t>indicative</w:t>
      </w:r>
      <w:proofErr w:type="gramEnd"/>
      <w:r w:rsidRPr="0035583C">
        <w:rPr>
          <w:rFonts w:asciiTheme="minorHAnsi" w:hAnsiTheme="minorHAnsi" w:cs="Calibri"/>
          <w:sz w:val="22"/>
        </w:rPr>
        <w:t xml:space="preserve"> resources available for the assignment.</w:t>
      </w:r>
    </w:p>
    <w:p w:rsidR="00902C69" w:rsidRPr="0035583C" w:rsidRDefault="00902C69" w:rsidP="00902C69">
      <w:pPr>
        <w:spacing w:after="120" w:line="240" w:lineRule="auto"/>
        <w:jc w:val="both"/>
      </w:pPr>
      <w:r>
        <w:t>The Consulting Entity with the most appropriate qualifications will be invited to submit a combined technical/financial proposal and to negotiate a contract.</w:t>
      </w:r>
    </w:p>
    <w:p w:rsidR="00F27FEB" w:rsidRPr="00B735ED" w:rsidRDefault="00F27FEB" w:rsidP="00902C69">
      <w:pPr>
        <w:spacing w:after="0" w:line="240" w:lineRule="auto"/>
        <w:jc w:val="both"/>
      </w:pPr>
    </w:p>
    <w:sectPr w:rsidR="00F27FEB" w:rsidRPr="00B735E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F4" w:rsidRDefault="00F14BF4" w:rsidP="00FD2E48">
      <w:pPr>
        <w:spacing w:after="0" w:line="240" w:lineRule="auto"/>
      </w:pPr>
      <w:r>
        <w:separator/>
      </w:r>
    </w:p>
  </w:endnote>
  <w:endnote w:type="continuationSeparator" w:id="0">
    <w:p w:rsidR="00F14BF4" w:rsidRDefault="00F14BF4" w:rsidP="00FD2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F4" w:rsidRDefault="00F14BF4" w:rsidP="00FD2E48">
      <w:pPr>
        <w:spacing w:after="0" w:line="240" w:lineRule="auto"/>
      </w:pPr>
      <w:r>
        <w:separator/>
      </w:r>
    </w:p>
  </w:footnote>
  <w:footnote w:type="continuationSeparator" w:id="0">
    <w:p w:rsidR="00F14BF4" w:rsidRDefault="00F14BF4" w:rsidP="00FD2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48" w:rsidRDefault="004206AE" w:rsidP="00FD2E48">
    <w:pPr>
      <w:pStyle w:val="Header"/>
      <w:tabs>
        <w:tab w:val="left" w:pos="8740"/>
      </w:tabs>
    </w:pPr>
    <w:r>
      <w:rPr>
        <w:noProof/>
        <w:lang w:eastAsia="en-GB" w:bidi="my-MM"/>
      </w:rPr>
      <w:drawing>
        <wp:anchor distT="0" distB="0" distL="114300" distR="114300" simplePos="0" relativeHeight="251659264" behindDoc="1" locked="0" layoutInCell="1" allowOverlap="1" wp14:anchorId="641E86DD" wp14:editId="0228BF28">
          <wp:simplePos x="0" y="0"/>
          <wp:positionH relativeFrom="column">
            <wp:posOffset>5314950</wp:posOffset>
          </wp:positionH>
          <wp:positionV relativeFrom="paragraph">
            <wp:posOffset>-286385</wp:posOffset>
          </wp:positionV>
          <wp:extent cx="808355" cy="864870"/>
          <wp:effectExtent l="0" t="0" r="0" b="0"/>
          <wp:wrapTight wrapText="bothSides">
            <wp:wrapPolygon edited="0">
              <wp:start x="0" y="0"/>
              <wp:lineTo x="0" y="20934"/>
              <wp:lineTo x="20870" y="20934"/>
              <wp:lineTo x="20870" y="0"/>
              <wp:lineTo x="0" y="0"/>
            </wp:wrapPolygon>
          </wp:wrapTight>
          <wp:docPr id="2" name="Picture 2" descr="UK-AID-Stand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AID-Standard-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355" cy="8648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bidi="my-MM"/>
      </w:rPr>
      <w:drawing>
        <wp:anchor distT="0" distB="0" distL="114300" distR="114300" simplePos="0" relativeHeight="251661312" behindDoc="1" locked="0" layoutInCell="1" allowOverlap="1" wp14:anchorId="7FE40DF7" wp14:editId="6AF8C15A">
          <wp:simplePos x="0" y="0"/>
          <wp:positionH relativeFrom="column">
            <wp:posOffset>-762000</wp:posOffset>
          </wp:positionH>
          <wp:positionV relativeFrom="paragraph">
            <wp:posOffset>-288925</wp:posOffset>
          </wp:positionV>
          <wp:extent cx="1943100" cy="940435"/>
          <wp:effectExtent l="0" t="0" r="0" b="0"/>
          <wp:wrapThrough wrapText="bothSides">
            <wp:wrapPolygon edited="0">
              <wp:start x="4659" y="4375"/>
              <wp:lineTo x="3600" y="5688"/>
              <wp:lineTo x="2329" y="9188"/>
              <wp:lineTo x="2329" y="12251"/>
              <wp:lineTo x="3600" y="15314"/>
              <wp:lineTo x="3812" y="16189"/>
              <wp:lineTo x="18635" y="16189"/>
              <wp:lineTo x="19482" y="6126"/>
              <wp:lineTo x="18212" y="5688"/>
              <wp:lineTo x="5506" y="4375"/>
              <wp:lineTo x="4659" y="437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LOGO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3100" cy="940435"/>
                  </a:xfrm>
                  <a:prstGeom prst="rect">
                    <a:avLst/>
                  </a:prstGeom>
                </pic:spPr>
              </pic:pic>
            </a:graphicData>
          </a:graphic>
          <wp14:sizeRelH relativeFrom="page">
            <wp14:pctWidth>0</wp14:pctWidth>
          </wp14:sizeRelH>
          <wp14:sizeRelV relativeFrom="page">
            <wp14:pctHeight>0</wp14:pctHeight>
          </wp14:sizeRelV>
        </wp:anchor>
      </w:drawing>
    </w:r>
    <w:r w:rsidR="00FD2E48">
      <w:rPr>
        <w:noProof/>
        <w:lang w:eastAsia="en-GB"/>
      </w:rPr>
      <w:tab/>
      <w:t xml:space="preserve"> </w:t>
    </w:r>
    <w:r w:rsidR="00FD2E48">
      <w:rPr>
        <w:noProof/>
        <w:lang w:eastAsia="en-GB"/>
      </w:rPr>
      <w:tab/>
    </w:r>
    <w:r w:rsidR="00FD2E48">
      <w:rPr>
        <w:noProof/>
        <w:lang w:eastAsia="en-GB"/>
      </w:rPr>
      <w:tab/>
      <w:t xml:space="preserve">       </w:t>
    </w:r>
  </w:p>
  <w:p w:rsidR="00FD2E48" w:rsidRDefault="00FD2E48">
    <w:pPr>
      <w:pStyle w:val="Header"/>
    </w:pPr>
  </w:p>
  <w:p w:rsidR="00FD2E48" w:rsidRDefault="00FD2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1EE0"/>
    <w:multiLevelType w:val="hybridMultilevel"/>
    <w:tmpl w:val="3864E3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7144D66"/>
    <w:multiLevelType w:val="hybridMultilevel"/>
    <w:tmpl w:val="F6D86A50"/>
    <w:lvl w:ilvl="0" w:tplc="91120898">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4C45F0"/>
    <w:multiLevelType w:val="hybridMultilevel"/>
    <w:tmpl w:val="ACB40C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CA25AA7"/>
    <w:multiLevelType w:val="hybridMultilevel"/>
    <w:tmpl w:val="0896B396"/>
    <w:lvl w:ilvl="0" w:tplc="F3F811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9F2537"/>
    <w:multiLevelType w:val="hybridMultilevel"/>
    <w:tmpl w:val="B5F03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9E5DDA"/>
    <w:multiLevelType w:val="hybridMultilevel"/>
    <w:tmpl w:val="90CA20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2CB67BAF"/>
    <w:multiLevelType w:val="hybridMultilevel"/>
    <w:tmpl w:val="5D3AE620"/>
    <w:lvl w:ilvl="0" w:tplc="106C50A4">
      <w:start w:val="1"/>
      <w:numFmt w:val="bullet"/>
      <w:lvlText w:val=""/>
      <w:lvlJc w:val="left"/>
      <w:pPr>
        <w:ind w:left="770" w:hanging="360"/>
      </w:pPr>
      <w:rPr>
        <w:rFonts w:ascii="Symbol" w:hAnsi="Symbol" w:hint="default"/>
        <w:color w:val="DD5333"/>
        <w:sz w:val="24"/>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nsid w:val="2EA411D5"/>
    <w:multiLevelType w:val="hybridMultilevel"/>
    <w:tmpl w:val="71B0DE98"/>
    <w:lvl w:ilvl="0" w:tplc="8D965E2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174A80"/>
    <w:multiLevelType w:val="hybridMultilevel"/>
    <w:tmpl w:val="FDB493F0"/>
    <w:lvl w:ilvl="0" w:tplc="D878268A">
      <w:start w:val="1"/>
      <w:numFmt w:val="decimal"/>
      <w:lvlText w:val="%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2D7FDA"/>
    <w:multiLevelType w:val="hybridMultilevel"/>
    <w:tmpl w:val="4BB0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EF2C24"/>
    <w:multiLevelType w:val="hybridMultilevel"/>
    <w:tmpl w:val="4D2E777E"/>
    <w:lvl w:ilvl="0" w:tplc="8D965E2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836EC7"/>
    <w:multiLevelType w:val="hybridMultilevel"/>
    <w:tmpl w:val="129EA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DC7DEB"/>
    <w:multiLevelType w:val="hybridMultilevel"/>
    <w:tmpl w:val="012C435A"/>
    <w:lvl w:ilvl="0" w:tplc="38E411EC">
      <w:start w:val="1"/>
      <w:numFmt w:val="bullet"/>
      <w:pStyle w:val="BulletSingle"/>
      <w:lvlText w:val="•"/>
      <w:lvlJc w:val="left"/>
      <w:pPr>
        <w:ind w:left="780" w:hanging="360"/>
      </w:pPr>
      <w:rPr>
        <w:rFonts w:ascii="Times New Roman" w:hAnsi="Times New Roman" w:hint="default"/>
        <w:color w:val="FF0000"/>
        <w:sz w:val="18"/>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5D9D15FE"/>
    <w:multiLevelType w:val="hybridMultilevel"/>
    <w:tmpl w:val="BF0E37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C77288"/>
    <w:multiLevelType w:val="hybridMultilevel"/>
    <w:tmpl w:val="12E4F8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6F612A26"/>
    <w:multiLevelType w:val="hybridMultilevel"/>
    <w:tmpl w:val="5630D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974B47"/>
    <w:multiLevelType w:val="hybridMultilevel"/>
    <w:tmpl w:val="37288BEA"/>
    <w:lvl w:ilvl="0" w:tplc="59BAA5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2B0564"/>
    <w:multiLevelType w:val="hybridMultilevel"/>
    <w:tmpl w:val="F4F2A2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7A5304CF"/>
    <w:multiLevelType w:val="hybridMultilevel"/>
    <w:tmpl w:val="61D80B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4"/>
  </w:num>
  <w:num w:numId="5">
    <w:abstractNumId w:val="13"/>
  </w:num>
  <w:num w:numId="6">
    <w:abstractNumId w:val="15"/>
  </w:num>
  <w:num w:numId="7">
    <w:abstractNumId w:val="8"/>
  </w:num>
  <w:num w:numId="8">
    <w:abstractNumId w:val="2"/>
  </w:num>
  <w:num w:numId="9">
    <w:abstractNumId w:val="0"/>
  </w:num>
  <w:num w:numId="10">
    <w:abstractNumId w:val="17"/>
  </w:num>
  <w:num w:numId="11">
    <w:abstractNumId w:val="14"/>
  </w:num>
  <w:num w:numId="12">
    <w:abstractNumId w:val="5"/>
  </w:num>
  <w:num w:numId="13">
    <w:abstractNumId w:val="9"/>
  </w:num>
  <w:num w:numId="14">
    <w:abstractNumId w:val="11"/>
  </w:num>
  <w:num w:numId="15">
    <w:abstractNumId w:val="3"/>
  </w:num>
  <w:num w:numId="16">
    <w:abstractNumId w:val="16"/>
  </w:num>
  <w:num w:numId="17">
    <w:abstractNumId w:val="18"/>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48"/>
    <w:rsid w:val="00086914"/>
    <w:rsid w:val="000A15DD"/>
    <w:rsid w:val="00120051"/>
    <w:rsid w:val="001534EF"/>
    <w:rsid w:val="00192C51"/>
    <w:rsid w:val="002375A3"/>
    <w:rsid w:val="002E0896"/>
    <w:rsid w:val="002E775C"/>
    <w:rsid w:val="003129A7"/>
    <w:rsid w:val="00385AD5"/>
    <w:rsid w:val="003B6167"/>
    <w:rsid w:val="003C5793"/>
    <w:rsid w:val="003D4B6D"/>
    <w:rsid w:val="004206AE"/>
    <w:rsid w:val="00421218"/>
    <w:rsid w:val="00454194"/>
    <w:rsid w:val="004B13F6"/>
    <w:rsid w:val="004F2FEF"/>
    <w:rsid w:val="00536722"/>
    <w:rsid w:val="006244BB"/>
    <w:rsid w:val="00663B8A"/>
    <w:rsid w:val="006C23F7"/>
    <w:rsid w:val="00702F3F"/>
    <w:rsid w:val="00740EE0"/>
    <w:rsid w:val="00745631"/>
    <w:rsid w:val="00764A10"/>
    <w:rsid w:val="007766EA"/>
    <w:rsid w:val="00843557"/>
    <w:rsid w:val="00902C69"/>
    <w:rsid w:val="00931D5C"/>
    <w:rsid w:val="009B54C4"/>
    <w:rsid w:val="00B735ED"/>
    <w:rsid w:val="00BA13F3"/>
    <w:rsid w:val="00BC2A03"/>
    <w:rsid w:val="00BE43D8"/>
    <w:rsid w:val="00D352A4"/>
    <w:rsid w:val="00DD4F6C"/>
    <w:rsid w:val="00ED56F3"/>
    <w:rsid w:val="00F14BF4"/>
    <w:rsid w:val="00F27FEB"/>
    <w:rsid w:val="00F4466C"/>
    <w:rsid w:val="00F81794"/>
    <w:rsid w:val="00FD2E48"/>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E48"/>
  </w:style>
  <w:style w:type="paragraph" w:styleId="Footer">
    <w:name w:val="footer"/>
    <w:basedOn w:val="Normal"/>
    <w:link w:val="FooterChar"/>
    <w:uiPriority w:val="99"/>
    <w:unhideWhenUsed/>
    <w:rsid w:val="00FD2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E48"/>
  </w:style>
  <w:style w:type="paragraph" w:styleId="BalloonText">
    <w:name w:val="Balloon Text"/>
    <w:basedOn w:val="Normal"/>
    <w:link w:val="BalloonTextChar"/>
    <w:uiPriority w:val="99"/>
    <w:semiHidden/>
    <w:unhideWhenUsed/>
    <w:rsid w:val="00FD2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E48"/>
    <w:rPr>
      <w:rFonts w:ascii="Tahoma" w:hAnsi="Tahoma" w:cs="Tahoma"/>
      <w:sz w:val="16"/>
      <w:szCs w:val="16"/>
    </w:rPr>
  </w:style>
  <w:style w:type="paragraph" w:styleId="ListParagraph">
    <w:name w:val="List Paragraph"/>
    <w:basedOn w:val="Normal"/>
    <w:uiPriority w:val="34"/>
    <w:qFormat/>
    <w:rsid w:val="00F27FEB"/>
    <w:pPr>
      <w:ind w:left="720"/>
      <w:contextualSpacing/>
    </w:pPr>
    <w:rPr>
      <w:rFonts w:ascii="Arial" w:eastAsia="Calibri" w:hAnsi="Arial" w:cs="Arial"/>
      <w:sz w:val="24"/>
    </w:rPr>
  </w:style>
  <w:style w:type="character" w:styleId="Hyperlink">
    <w:name w:val="Hyperlink"/>
    <w:uiPriority w:val="99"/>
    <w:rsid w:val="00F27FEB"/>
    <w:rPr>
      <w:rFonts w:cs="Times New Roman"/>
      <w:color w:val="0000FF"/>
      <w:u w:val="single"/>
    </w:rPr>
  </w:style>
  <w:style w:type="paragraph" w:customStyle="1" w:styleId="BulletSingle">
    <w:name w:val="Bullet Single"/>
    <w:basedOn w:val="Normal"/>
    <w:rsid w:val="00F27FEB"/>
    <w:pPr>
      <w:numPr>
        <w:numId w:val="2"/>
      </w:numPr>
    </w:pPr>
    <w:rPr>
      <w:rFonts w:ascii="Arial" w:eastAsia="Calibri"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E48"/>
  </w:style>
  <w:style w:type="paragraph" w:styleId="Footer">
    <w:name w:val="footer"/>
    <w:basedOn w:val="Normal"/>
    <w:link w:val="FooterChar"/>
    <w:uiPriority w:val="99"/>
    <w:unhideWhenUsed/>
    <w:rsid w:val="00FD2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E48"/>
  </w:style>
  <w:style w:type="paragraph" w:styleId="BalloonText">
    <w:name w:val="Balloon Text"/>
    <w:basedOn w:val="Normal"/>
    <w:link w:val="BalloonTextChar"/>
    <w:uiPriority w:val="99"/>
    <w:semiHidden/>
    <w:unhideWhenUsed/>
    <w:rsid w:val="00FD2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E48"/>
    <w:rPr>
      <w:rFonts w:ascii="Tahoma" w:hAnsi="Tahoma" w:cs="Tahoma"/>
      <w:sz w:val="16"/>
      <w:szCs w:val="16"/>
    </w:rPr>
  </w:style>
  <w:style w:type="paragraph" w:styleId="ListParagraph">
    <w:name w:val="List Paragraph"/>
    <w:basedOn w:val="Normal"/>
    <w:uiPriority w:val="34"/>
    <w:qFormat/>
    <w:rsid w:val="00F27FEB"/>
    <w:pPr>
      <w:ind w:left="720"/>
      <w:contextualSpacing/>
    </w:pPr>
    <w:rPr>
      <w:rFonts w:ascii="Arial" w:eastAsia="Calibri" w:hAnsi="Arial" w:cs="Arial"/>
      <w:sz w:val="24"/>
    </w:rPr>
  </w:style>
  <w:style w:type="character" w:styleId="Hyperlink">
    <w:name w:val="Hyperlink"/>
    <w:uiPriority w:val="99"/>
    <w:rsid w:val="00F27FEB"/>
    <w:rPr>
      <w:rFonts w:cs="Times New Roman"/>
      <w:color w:val="0000FF"/>
      <w:u w:val="single"/>
    </w:rPr>
  </w:style>
  <w:style w:type="paragraph" w:customStyle="1" w:styleId="BulletSingle">
    <w:name w:val="Bullet Single"/>
    <w:basedOn w:val="Normal"/>
    <w:rsid w:val="00F27FEB"/>
    <w:pPr>
      <w:numPr>
        <w:numId w:val="2"/>
      </w:numPr>
    </w:pPr>
    <w:rPr>
      <w:rFonts w:ascii="Arial" w:eastAsia="Calibr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44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DTAFprocurement@crownagent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F70AC-64A5-4E5C-B0E7-C6E4614D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Crown Agents</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Macleod, Katie</dc:creator>
  <cp:lastModifiedBy>Jackson, Christine</cp:lastModifiedBy>
  <cp:revision>7</cp:revision>
  <cp:lastPrinted>2015-03-23T10:23:00Z</cp:lastPrinted>
  <dcterms:created xsi:type="dcterms:W3CDTF">2015-03-23T11:08:00Z</dcterms:created>
  <dcterms:modified xsi:type="dcterms:W3CDTF">2015-03-24T08:30:00Z</dcterms:modified>
</cp:coreProperties>
</file>